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7" w:type="pct"/>
        <w:tblCellSpacing w:w="15" w:type="dxa"/>
        <w:tblInd w:w="30" w:type="dxa"/>
        <w:tblLook w:val="00A0" w:firstRow="1" w:lastRow="0" w:firstColumn="1" w:lastColumn="0" w:noHBand="0" w:noVBand="0"/>
      </w:tblPr>
      <w:tblGrid>
        <w:gridCol w:w="3064"/>
        <w:gridCol w:w="6459"/>
      </w:tblGrid>
      <w:tr w:rsidR="00F15349" w:rsidRPr="00934D98" w:rsidTr="00F15349">
        <w:trPr>
          <w:trHeight w:val="948"/>
          <w:tblCellSpacing w:w="15" w:type="dxa"/>
        </w:trPr>
        <w:tc>
          <w:tcPr>
            <w:tcW w:w="1585" w:type="pct"/>
            <w:tcMar>
              <w:top w:w="15" w:type="dxa"/>
              <w:left w:w="15" w:type="dxa"/>
              <w:bottom w:w="15" w:type="dxa"/>
              <w:right w:w="15" w:type="dxa"/>
            </w:tcMar>
          </w:tcPr>
          <w:p w:rsidR="00F15349" w:rsidRPr="00934D98" w:rsidRDefault="00F15349">
            <w:pPr>
              <w:spacing w:before="0" w:after="0" w:line="240" w:lineRule="auto"/>
              <w:jc w:val="center"/>
              <w:rPr>
                <w:rFonts w:cs="Times New Roman"/>
                <w:szCs w:val="28"/>
              </w:rPr>
            </w:pPr>
            <w:bookmarkStart w:id="0" w:name="_GoBack"/>
            <w:bookmarkEnd w:id="0"/>
            <w:r w:rsidRPr="00934D98">
              <w:rPr>
                <w:rFonts w:cs="Times New Roman"/>
                <w:b/>
                <w:bCs/>
                <w:szCs w:val="28"/>
              </w:rPr>
              <w:t>QUỐC HỘI</w:t>
            </w:r>
          </w:p>
          <w:p w:rsidR="00E3172B" w:rsidRPr="00934D98" w:rsidRDefault="00E3172B">
            <w:pPr>
              <w:spacing w:before="0" w:after="0" w:line="240" w:lineRule="auto"/>
              <w:jc w:val="center"/>
              <w:rPr>
                <w:rFonts w:cs="Times New Roman"/>
                <w:szCs w:val="28"/>
              </w:rPr>
            </w:pPr>
          </w:p>
          <w:p w:rsidR="00F15349" w:rsidRPr="00934D98" w:rsidRDefault="00F15349">
            <w:pPr>
              <w:spacing w:before="0" w:after="0" w:line="240" w:lineRule="auto"/>
              <w:jc w:val="center"/>
              <w:rPr>
                <w:rFonts w:cs="Times New Roman"/>
                <w:szCs w:val="28"/>
              </w:rPr>
            </w:pPr>
            <w:r w:rsidRPr="00934D98">
              <w:rPr>
                <w:rFonts w:cs="Times New Roman"/>
                <w:szCs w:val="28"/>
              </w:rPr>
              <w:t>Số: …./2019/QH14</w:t>
            </w:r>
          </w:p>
          <w:p w:rsidR="00F15349" w:rsidRPr="00934D98" w:rsidRDefault="00F15349">
            <w:pPr>
              <w:spacing w:before="0" w:after="0" w:line="240" w:lineRule="auto"/>
              <w:jc w:val="center"/>
              <w:rPr>
                <w:rFonts w:cs="Times New Roman"/>
                <w:szCs w:val="28"/>
              </w:rPr>
            </w:pPr>
          </w:p>
          <w:p w:rsidR="00F15349" w:rsidRPr="00934D98" w:rsidRDefault="00F15349">
            <w:pPr>
              <w:spacing w:before="0" w:after="0" w:line="240" w:lineRule="auto"/>
              <w:jc w:val="center"/>
              <w:rPr>
                <w:rFonts w:cs="Times New Roman"/>
                <w:b/>
                <w:szCs w:val="28"/>
              </w:rPr>
            </w:pPr>
            <w:r w:rsidRPr="00934D98">
              <w:rPr>
                <w:rFonts w:cs="Times New Roman"/>
                <w:b/>
                <w:szCs w:val="28"/>
              </w:rPr>
              <w:t>(Dự thảo)</w:t>
            </w:r>
          </w:p>
        </w:tc>
        <w:tc>
          <w:tcPr>
            <w:tcW w:w="3367" w:type="pct"/>
            <w:tcMar>
              <w:top w:w="15" w:type="dxa"/>
              <w:left w:w="15" w:type="dxa"/>
              <w:bottom w:w="15" w:type="dxa"/>
              <w:right w:w="15" w:type="dxa"/>
            </w:tcMar>
            <w:hideMark/>
          </w:tcPr>
          <w:p w:rsidR="00F15349" w:rsidRPr="00934D98" w:rsidRDefault="00F15349">
            <w:pPr>
              <w:spacing w:before="0" w:after="0" w:line="240" w:lineRule="auto"/>
              <w:rPr>
                <w:rFonts w:cs="Times New Roman"/>
                <w:szCs w:val="28"/>
              </w:rPr>
            </w:pPr>
            <w:r w:rsidRPr="00934D98">
              <w:rPr>
                <w:rFonts w:cs="Times New Roman"/>
                <w:b/>
                <w:bCs/>
                <w:szCs w:val="28"/>
              </w:rPr>
              <w:t>CỘNG HOÀ XÃ HỘI CHỦ NGHĨA VIỆT NAM</w:t>
            </w:r>
          </w:p>
          <w:p w:rsidR="00F15349" w:rsidRPr="00934D98" w:rsidRDefault="00A308A0">
            <w:pPr>
              <w:spacing w:before="0" w:after="0" w:line="240" w:lineRule="auto"/>
              <w:jc w:val="center"/>
              <w:rPr>
                <w:rFonts w:cs="Times New Roman"/>
                <w:szCs w:val="28"/>
              </w:rPr>
            </w:pPr>
            <w:r w:rsidRPr="00934D98">
              <w:rPr>
                <w:rFonts w:cs="Times New Roman"/>
                <w:noProof/>
              </w:rPr>
              <mc:AlternateContent>
                <mc:Choice Requires="wps">
                  <w:drawing>
                    <wp:anchor distT="0" distB="0" distL="114300" distR="114300" simplePos="0" relativeHeight="251659264" behindDoc="0" locked="0" layoutInCell="1" allowOverlap="1" wp14:anchorId="640546CF" wp14:editId="397A6098">
                      <wp:simplePos x="0" y="0"/>
                      <wp:positionH relativeFrom="column">
                        <wp:posOffset>957652</wp:posOffset>
                      </wp:positionH>
                      <wp:positionV relativeFrom="paragraph">
                        <wp:posOffset>189230</wp:posOffset>
                      </wp:positionV>
                      <wp:extent cx="2114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9EF64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14.9pt" to="241.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Hg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03w6hR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"/>
                  </w:pict>
                </mc:Fallback>
              </mc:AlternateContent>
            </w:r>
            <w:r w:rsidR="00F15349" w:rsidRPr="00934D98">
              <w:rPr>
                <w:rFonts w:cs="Times New Roman"/>
                <w:b/>
                <w:bCs/>
                <w:szCs w:val="28"/>
              </w:rPr>
              <w:t>Độc lập - Tự do - Hạnh phúc</w:t>
            </w:r>
          </w:p>
          <w:p w:rsidR="00E3172B" w:rsidRPr="00934D98" w:rsidRDefault="00E3172B">
            <w:pPr>
              <w:tabs>
                <w:tab w:val="left" w:pos="2535"/>
              </w:tabs>
              <w:spacing w:before="0" w:after="0" w:line="240" w:lineRule="auto"/>
              <w:jc w:val="center"/>
              <w:rPr>
                <w:rFonts w:cs="Times New Roman"/>
                <w:i/>
                <w:iCs/>
                <w:szCs w:val="28"/>
              </w:rPr>
            </w:pPr>
          </w:p>
          <w:p w:rsidR="00F15349" w:rsidRPr="00934D98" w:rsidRDefault="00F15349">
            <w:pPr>
              <w:tabs>
                <w:tab w:val="left" w:pos="2535"/>
              </w:tabs>
              <w:spacing w:before="0" w:after="0" w:line="240" w:lineRule="auto"/>
              <w:jc w:val="center"/>
              <w:rPr>
                <w:rFonts w:cs="Times New Roman"/>
                <w:i/>
                <w:iCs/>
                <w:szCs w:val="28"/>
              </w:rPr>
            </w:pPr>
            <w:r w:rsidRPr="00934D98">
              <w:rPr>
                <w:rFonts w:cs="Times New Roman"/>
                <w:i/>
                <w:iCs/>
                <w:szCs w:val="28"/>
              </w:rPr>
              <w:t>Hà Nội, ngày     tháng     năm 2019</w:t>
            </w:r>
          </w:p>
        </w:tc>
      </w:tr>
    </w:tbl>
    <w:p w:rsidR="00F15349" w:rsidRPr="00934D98" w:rsidRDefault="00F15349" w:rsidP="00F15349">
      <w:pPr>
        <w:spacing w:before="0" w:after="0" w:line="240" w:lineRule="auto"/>
        <w:jc w:val="center"/>
        <w:rPr>
          <w:rFonts w:cs="Times New Roman"/>
          <w:b/>
          <w:bCs/>
          <w:szCs w:val="28"/>
        </w:rPr>
      </w:pPr>
    </w:p>
    <w:p w:rsidR="00F15349" w:rsidRPr="00934D98" w:rsidRDefault="00F15349" w:rsidP="00F15349">
      <w:pPr>
        <w:spacing w:before="240" w:after="0" w:line="240" w:lineRule="auto"/>
        <w:jc w:val="center"/>
        <w:rPr>
          <w:rFonts w:cs="Times New Roman"/>
          <w:b/>
          <w:bCs/>
          <w:szCs w:val="28"/>
        </w:rPr>
      </w:pPr>
      <w:r w:rsidRPr="00934D98">
        <w:rPr>
          <w:rFonts w:cs="Times New Roman"/>
          <w:b/>
          <w:bCs/>
          <w:szCs w:val="28"/>
        </w:rPr>
        <w:t>LUẬT SỬA ĐỔI, BỔ SUNG MỘT SỐ ĐIỀU</w:t>
      </w:r>
    </w:p>
    <w:p w:rsidR="00F15349" w:rsidRPr="00934D98" w:rsidRDefault="00F15349" w:rsidP="00F15349">
      <w:pPr>
        <w:spacing w:before="0" w:after="0" w:line="240" w:lineRule="auto"/>
        <w:jc w:val="center"/>
        <w:rPr>
          <w:rFonts w:cs="Times New Roman"/>
          <w:b/>
          <w:bCs/>
          <w:szCs w:val="28"/>
        </w:rPr>
      </w:pPr>
      <w:r w:rsidRPr="00934D98">
        <w:rPr>
          <w:rFonts w:cs="Times New Roman"/>
          <w:b/>
          <w:bCs/>
          <w:szCs w:val="28"/>
        </w:rPr>
        <w:t>CỦA LUẬT GIÁM ĐỊNH TƯ PHÁP SỐ 13/2012/QH13</w:t>
      </w:r>
    </w:p>
    <w:p w:rsidR="00E3172B" w:rsidRPr="00934D98" w:rsidRDefault="00E3172B" w:rsidP="00F15349">
      <w:pPr>
        <w:spacing w:before="0" w:after="0" w:line="240" w:lineRule="auto"/>
        <w:jc w:val="center"/>
        <w:rPr>
          <w:rFonts w:cs="Times New Roman"/>
          <w:b/>
          <w:bCs/>
          <w:szCs w:val="28"/>
        </w:rPr>
      </w:pPr>
      <w:r w:rsidRPr="00934D98">
        <w:rPr>
          <w:rFonts w:cs="Times New Roman"/>
          <w:noProof/>
        </w:rPr>
        <mc:AlternateContent>
          <mc:Choice Requires="wps">
            <w:drawing>
              <wp:anchor distT="0" distB="0" distL="114300" distR="114300" simplePos="0" relativeHeight="251661312" behindDoc="0" locked="0" layoutInCell="1" allowOverlap="1" wp14:anchorId="0950BD2D" wp14:editId="7976186C">
                <wp:simplePos x="0" y="0"/>
                <wp:positionH relativeFrom="column">
                  <wp:posOffset>1751418</wp:posOffset>
                </wp:positionH>
                <wp:positionV relativeFrom="paragraph">
                  <wp:posOffset>83603</wp:posOffset>
                </wp:positionV>
                <wp:extent cx="2114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2E2FE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pt,6.6pt" to="304.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e5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bJ8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"/>
            </w:pict>
          </mc:Fallback>
        </mc:AlternateContent>
      </w:r>
    </w:p>
    <w:p w:rsidR="00E3172B" w:rsidRPr="00934D98" w:rsidRDefault="00E3172B" w:rsidP="00F15349">
      <w:pPr>
        <w:spacing w:before="0" w:after="0" w:line="240" w:lineRule="auto"/>
        <w:jc w:val="center"/>
        <w:rPr>
          <w:rFonts w:cs="Times New Roman"/>
          <w:b/>
          <w:bCs/>
          <w:szCs w:val="28"/>
        </w:rPr>
      </w:pPr>
    </w:p>
    <w:p w:rsidR="00F15349" w:rsidRPr="00934D98" w:rsidRDefault="00F15349" w:rsidP="00F15349">
      <w:pPr>
        <w:spacing w:before="0" w:line="240" w:lineRule="auto"/>
        <w:ind w:firstLine="709"/>
        <w:jc w:val="both"/>
        <w:rPr>
          <w:rFonts w:cs="Times New Roman"/>
          <w:szCs w:val="28"/>
        </w:rPr>
      </w:pPr>
      <w:r w:rsidRPr="00934D98">
        <w:rPr>
          <w:rFonts w:cs="Times New Roman"/>
          <w:i/>
          <w:iCs/>
          <w:szCs w:val="28"/>
        </w:rPr>
        <w:t>Căn cứ Hiến pháp nước Cộng hòa xã hội chủ nghĩa Việt Nam;</w:t>
      </w:r>
    </w:p>
    <w:p w:rsidR="00F15349" w:rsidRPr="00934D98" w:rsidRDefault="00F15349" w:rsidP="00F15349">
      <w:pPr>
        <w:spacing w:after="600" w:line="240" w:lineRule="auto"/>
        <w:ind w:firstLine="720"/>
        <w:jc w:val="both"/>
        <w:rPr>
          <w:rFonts w:cs="Times New Roman"/>
          <w:i/>
          <w:iCs/>
          <w:szCs w:val="28"/>
        </w:rPr>
      </w:pPr>
      <w:r w:rsidRPr="00934D98">
        <w:rPr>
          <w:rFonts w:cs="Times New Roman"/>
          <w:i/>
          <w:iCs/>
          <w:szCs w:val="28"/>
        </w:rPr>
        <w:t>Quốc hội ban hành Luật sửa đổi, bổ sung một số điều của Luật giám định tư pháp số 13/2012/QH13.</w:t>
      </w:r>
    </w:p>
    <w:p w:rsidR="00F15349" w:rsidRPr="00276BF4" w:rsidRDefault="00F15349" w:rsidP="00F15349">
      <w:pPr>
        <w:spacing w:line="240" w:lineRule="auto"/>
        <w:ind w:firstLine="720"/>
        <w:jc w:val="both"/>
        <w:rPr>
          <w:rFonts w:cs="Times New Roman"/>
          <w:b/>
          <w:szCs w:val="28"/>
        </w:rPr>
      </w:pPr>
      <w:r w:rsidRPr="00276BF4">
        <w:rPr>
          <w:rFonts w:cs="Times New Roman"/>
          <w:b/>
          <w:bCs/>
          <w:szCs w:val="28"/>
        </w:rPr>
        <w:t xml:space="preserve">Điều 1. </w:t>
      </w:r>
      <w:r w:rsidRPr="00276BF4">
        <w:rPr>
          <w:rFonts w:cs="Times New Roman"/>
          <w:b/>
          <w:szCs w:val="28"/>
        </w:rPr>
        <w:t>Sửa đổi, bổ sung một số điều của Luật giám định tư pháp số 13/2012/QH13:</w:t>
      </w:r>
    </w:p>
    <w:p w:rsidR="00F15349" w:rsidRPr="00276BF4" w:rsidRDefault="00F15349" w:rsidP="00F15349">
      <w:pPr>
        <w:spacing w:line="240" w:lineRule="auto"/>
        <w:ind w:firstLine="709"/>
        <w:jc w:val="both"/>
        <w:rPr>
          <w:rFonts w:cs="Times New Roman"/>
          <w:b/>
          <w:szCs w:val="28"/>
          <w:lang w:val="nl-NL"/>
        </w:rPr>
      </w:pPr>
      <w:r w:rsidRPr="00276BF4">
        <w:rPr>
          <w:rFonts w:cs="Times New Roman"/>
          <w:b/>
          <w:szCs w:val="28"/>
          <w:lang w:val="nl-NL"/>
        </w:rPr>
        <w:t>1. Sửa đổi khoản 1</w:t>
      </w:r>
      <w:r w:rsidRPr="00276BF4">
        <w:rPr>
          <w:rFonts w:cs="Times New Roman"/>
          <w:b/>
          <w:szCs w:val="28"/>
          <w:lang w:val="vi-VN"/>
        </w:rPr>
        <w:t>, bổ sung khoản 9</w:t>
      </w:r>
      <w:r w:rsidRPr="00276BF4">
        <w:rPr>
          <w:rFonts w:cs="Times New Roman"/>
          <w:b/>
          <w:szCs w:val="28"/>
          <w:lang w:val="nl-NL"/>
        </w:rPr>
        <w:t xml:space="preserve"> Điều 2 như sau:</w:t>
      </w:r>
    </w:p>
    <w:p w:rsidR="00F15349" w:rsidRPr="00276BF4" w:rsidRDefault="00F15349" w:rsidP="00F15349">
      <w:pPr>
        <w:pStyle w:val="NormalWeb"/>
        <w:shd w:val="clear" w:color="auto" w:fill="FFFFFF"/>
        <w:spacing w:before="120" w:beforeAutospacing="0" w:after="120" w:afterAutospacing="0" w:line="234" w:lineRule="atLeast"/>
        <w:ind w:firstLine="709"/>
        <w:jc w:val="both"/>
        <w:rPr>
          <w:rFonts w:ascii="Times New Roman" w:hAnsi="Times New Roman"/>
          <w:sz w:val="28"/>
          <w:szCs w:val="28"/>
          <w:lang w:val="vi-VN"/>
        </w:rPr>
      </w:pPr>
      <w:r w:rsidRPr="00276BF4">
        <w:rPr>
          <w:rFonts w:ascii="Times New Roman" w:hAnsi="Times New Roman"/>
          <w:i/>
          <w:iCs/>
          <w:sz w:val="28"/>
          <w:szCs w:val="28"/>
        </w:rPr>
        <w:t>“</w:t>
      </w:r>
      <w:r w:rsidRPr="00276BF4">
        <w:rPr>
          <w:rFonts w:ascii="Times New Roman" w:hAnsi="Times New Roman"/>
          <w:iCs/>
          <w:sz w:val="28"/>
          <w:szCs w:val="28"/>
        </w:rPr>
        <w:t>1. Giám đ</w:t>
      </w:r>
      <w:r w:rsidRPr="00276BF4">
        <w:rPr>
          <w:rFonts w:ascii="Times New Roman" w:hAnsi="Times New Roman"/>
          <w:iCs/>
          <w:sz w:val="28"/>
          <w:szCs w:val="28"/>
          <w:lang w:val="vi-VN"/>
        </w:rPr>
        <w:t xml:space="preserve">ịnh </w:t>
      </w:r>
      <w:r w:rsidRPr="00276BF4">
        <w:rPr>
          <w:rFonts w:ascii="Times New Roman" w:hAnsi="Times New Roman"/>
          <w:iCs/>
          <w:sz w:val="28"/>
          <w:szCs w:val="28"/>
        </w:rPr>
        <w:t>tư pháp</w:t>
      </w:r>
      <w:r w:rsidRPr="00276BF4">
        <w:rPr>
          <w:rStyle w:val="apple-converted-space"/>
          <w:rFonts w:ascii="Times New Roman" w:hAnsi="Times New Roman"/>
          <w:sz w:val="28"/>
          <w:szCs w:val="28"/>
        </w:rPr>
        <w:t> </w:t>
      </w:r>
      <w:r w:rsidRPr="00276BF4">
        <w:rPr>
          <w:rFonts w:ascii="Times New Roman" w:hAnsi="Times New Roman"/>
          <w:sz w:val="28"/>
          <w:szCs w:val="28"/>
        </w:rPr>
        <w:t xml:space="preserve">là việc người giám định tư pháp sử dụng kiến thức, phương tiện, phương pháp khoa học, kỹ thuật, nghiệp vụ để kết luận về chuyên môn những vấn đề có liên quan đến hoạt động </w:t>
      </w:r>
      <w:r w:rsidRPr="00276BF4">
        <w:rPr>
          <w:rFonts w:ascii="Times New Roman" w:hAnsi="Times New Roman"/>
          <w:i/>
          <w:sz w:val="28"/>
          <w:szCs w:val="28"/>
        </w:rPr>
        <w:t>k</w:t>
      </w:r>
      <w:r w:rsidRPr="00276BF4">
        <w:rPr>
          <w:rFonts w:ascii="Times New Roman" w:hAnsi="Times New Roman"/>
          <w:i/>
          <w:sz w:val="28"/>
          <w:szCs w:val="28"/>
          <w:lang w:val="vi-VN"/>
        </w:rPr>
        <w:t xml:space="preserve">hởi tố, </w:t>
      </w:r>
      <w:r w:rsidRPr="00276BF4">
        <w:rPr>
          <w:rFonts w:ascii="Times New Roman" w:hAnsi="Times New Roman"/>
          <w:sz w:val="28"/>
          <w:szCs w:val="28"/>
        </w:rPr>
        <w:t>điều tra, truy tố, xét xử và thi hành án hình sự, giải quyết vụ việc dân sự, vụ án hành chính theo trưng cầu của cơ quan tiến hành tố tụng, người tiến hành tố tụng hoặc theo yêu cầu của người yêu cầu giám định theo quy định của Luật này.”</w:t>
      </w:r>
    </w:p>
    <w:p w:rsidR="00F15349" w:rsidRPr="00276BF4" w:rsidRDefault="00F15349" w:rsidP="00F15349">
      <w:pPr>
        <w:pStyle w:val="NormalWeb"/>
        <w:shd w:val="clear" w:color="auto" w:fill="FFFFFF"/>
        <w:spacing w:before="120" w:beforeAutospacing="0" w:after="120" w:afterAutospacing="0" w:line="234" w:lineRule="atLeast"/>
        <w:ind w:firstLine="709"/>
        <w:jc w:val="both"/>
        <w:rPr>
          <w:rFonts w:ascii="Times New Roman" w:hAnsi="Times New Roman"/>
          <w:i/>
          <w:sz w:val="28"/>
          <w:szCs w:val="28"/>
        </w:rPr>
      </w:pPr>
      <w:r w:rsidRPr="00276BF4">
        <w:rPr>
          <w:rFonts w:ascii="Times New Roman" w:hAnsi="Times New Roman"/>
          <w:i/>
          <w:sz w:val="28"/>
          <w:szCs w:val="28"/>
        </w:rPr>
        <w:t>“</w:t>
      </w:r>
      <w:r w:rsidRPr="00276BF4">
        <w:rPr>
          <w:rFonts w:ascii="Times New Roman" w:hAnsi="Times New Roman"/>
          <w:i/>
          <w:sz w:val="28"/>
          <w:szCs w:val="28"/>
          <w:lang w:val="vi-VN"/>
        </w:rPr>
        <w:t xml:space="preserve">9. Cơ quan chuyên môn trên địa bàn cấp tỉnh bao gồm: cơ quan chuyên môn </w:t>
      </w:r>
      <w:r w:rsidR="00C90FD8" w:rsidRPr="00276BF4">
        <w:rPr>
          <w:rFonts w:ascii="Times New Roman" w:hAnsi="Times New Roman"/>
          <w:i/>
          <w:sz w:val="28"/>
          <w:szCs w:val="28"/>
        </w:rPr>
        <w:t>của</w:t>
      </w:r>
      <w:r w:rsidRPr="00276BF4">
        <w:rPr>
          <w:rFonts w:ascii="Times New Roman" w:hAnsi="Times New Roman"/>
          <w:i/>
          <w:sz w:val="28"/>
          <w:szCs w:val="28"/>
        </w:rPr>
        <w:t xml:space="preserve"> Ủy ban nhân dân</w:t>
      </w:r>
      <w:r w:rsidRPr="00276BF4">
        <w:rPr>
          <w:rFonts w:ascii="Times New Roman" w:hAnsi="Times New Roman"/>
          <w:i/>
          <w:sz w:val="28"/>
          <w:szCs w:val="28"/>
          <w:lang w:val="vi-VN"/>
        </w:rPr>
        <w:t xml:space="preserve"> cấp tỉnh và cơ quan chuyên môn thuộc cơ quan trung ương đóng trên địa bàn cấp tỉnh.</w:t>
      </w:r>
      <w:r w:rsidRPr="00276BF4">
        <w:rPr>
          <w:rFonts w:ascii="Times New Roman" w:hAnsi="Times New Roman"/>
          <w:i/>
          <w:sz w:val="28"/>
          <w:szCs w:val="28"/>
        </w:rPr>
        <w:t>”</w:t>
      </w:r>
    </w:p>
    <w:p w:rsidR="00F15349" w:rsidRPr="00276BF4" w:rsidRDefault="00F15349" w:rsidP="00F15349">
      <w:pPr>
        <w:spacing w:line="240" w:lineRule="auto"/>
        <w:ind w:firstLine="709"/>
        <w:jc w:val="both"/>
        <w:rPr>
          <w:rFonts w:cs="Times New Roman"/>
          <w:b/>
          <w:szCs w:val="28"/>
          <w:lang w:val="nl-NL"/>
        </w:rPr>
      </w:pPr>
      <w:r w:rsidRPr="00276BF4">
        <w:rPr>
          <w:rFonts w:cs="Times New Roman"/>
          <w:b/>
          <w:szCs w:val="28"/>
          <w:lang w:val="nl-NL"/>
        </w:rPr>
        <w:t>2. Bổ sung khoản 8</w:t>
      </w:r>
      <w:r w:rsidRPr="00276BF4">
        <w:rPr>
          <w:rFonts w:cs="Times New Roman"/>
          <w:b/>
          <w:szCs w:val="28"/>
          <w:lang w:val="vi-VN"/>
        </w:rPr>
        <w:t xml:space="preserve"> </w:t>
      </w:r>
      <w:r w:rsidRPr="00276BF4">
        <w:rPr>
          <w:rFonts w:cs="Times New Roman"/>
          <w:b/>
          <w:szCs w:val="28"/>
          <w:lang w:val="nl-NL"/>
        </w:rPr>
        <w:t>Điều 6 như sau:</w:t>
      </w:r>
    </w:p>
    <w:p w:rsidR="00F15349" w:rsidRPr="00276BF4" w:rsidRDefault="00F15349" w:rsidP="00F15349">
      <w:pPr>
        <w:pStyle w:val="ListParagraph"/>
        <w:spacing w:line="240" w:lineRule="auto"/>
        <w:ind w:left="0" w:firstLine="709"/>
        <w:jc w:val="both"/>
        <w:rPr>
          <w:rFonts w:cs="Times New Roman"/>
          <w:i/>
          <w:szCs w:val="28"/>
          <w:lang w:val="vi-VN"/>
        </w:rPr>
      </w:pPr>
      <w:r w:rsidRPr="00276BF4">
        <w:rPr>
          <w:rFonts w:cs="Times New Roman"/>
          <w:i/>
          <w:szCs w:val="28"/>
          <w:lang w:val="nl-NL"/>
        </w:rPr>
        <w:t xml:space="preserve">“8. Lợi dụng việc trưng cầu, yêu cầu giám định, đánh giá, sử dụng kết luận giám định để </w:t>
      </w:r>
      <w:r w:rsidRPr="00276BF4">
        <w:rPr>
          <w:rFonts w:eastAsia="Times New Roman" w:cs="Times New Roman"/>
          <w:i/>
          <w:szCs w:val="28"/>
          <w:lang w:eastAsia="vi-VN"/>
        </w:rPr>
        <w:t xml:space="preserve">kéo dài thời gian, </w:t>
      </w:r>
      <w:r w:rsidRPr="00276BF4">
        <w:rPr>
          <w:rFonts w:cs="Times New Roman"/>
          <w:i/>
          <w:szCs w:val="28"/>
          <w:lang w:val="nl-NL"/>
        </w:rPr>
        <w:t xml:space="preserve">gây khó khăn, cản trở </w:t>
      </w:r>
      <w:r w:rsidRPr="00276BF4">
        <w:rPr>
          <w:rFonts w:cs="Times New Roman"/>
          <w:i/>
          <w:szCs w:val="28"/>
          <w:lang w:val="vi-VN"/>
        </w:rPr>
        <w:t xml:space="preserve">cho </w:t>
      </w:r>
      <w:r w:rsidRPr="00276BF4">
        <w:rPr>
          <w:rFonts w:cs="Times New Roman"/>
          <w:i/>
          <w:szCs w:val="28"/>
          <w:lang w:val="nl-NL"/>
        </w:rPr>
        <w:t>hoạt động tố tụng</w:t>
      </w:r>
      <w:r w:rsidRPr="00276BF4">
        <w:rPr>
          <w:rFonts w:cs="Times New Roman"/>
          <w:i/>
          <w:szCs w:val="28"/>
          <w:lang w:val="vi-VN"/>
        </w:rPr>
        <w:t>.</w:t>
      </w:r>
      <w:r w:rsidRPr="00276BF4">
        <w:rPr>
          <w:rFonts w:cs="Times New Roman"/>
          <w:i/>
          <w:szCs w:val="28"/>
        </w:rPr>
        <w:t>”</w:t>
      </w:r>
      <w:r w:rsidRPr="00276BF4">
        <w:rPr>
          <w:rFonts w:cs="Times New Roman"/>
          <w:i/>
          <w:szCs w:val="28"/>
          <w:lang w:val="nl-NL"/>
        </w:rPr>
        <w:t xml:space="preserve"> </w:t>
      </w:r>
    </w:p>
    <w:p w:rsidR="00F15349" w:rsidRPr="00276BF4" w:rsidRDefault="00F15349" w:rsidP="00F15349">
      <w:pPr>
        <w:spacing w:line="240" w:lineRule="auto"/>
        <w:ind w:firstLine="709"/>
        <w:jc w:val="both"/>
        <w:rPr>
          <w:rFonts w:cs="Times New Roman"/>
          <w:b/>
          <w:szCs w:val="28"/>
          <w:lang w:val="vi-VN"/>
        </w:rPr>
      </w:pPr>
      <w:r w:rsidRPr="00276BF4">
        <w:rPr>
          <w:rFonts w:cs="Times New Roman"/>
          <w:b/>
          <w:szCs w:val="28"/>
          <w:lang w:val="vi-VN"/>
        </w:rPr>
        <w:t>3</w:t>
      </w:r>
      <w:r w:rsidRPr="00276BF4">
        <w:rPr>
          <w:rFonts w:cs="Times New Roman"/>
          <w:b/>
          <w:szCs w:val="28"/>
          <w:lang w:val="nl-NL"/>
        </w:rPr>
        <w:t xml:space="preserve">. </w:t>
      </w:r>
      <w:r w:rsidRPr="00276BF4">
        <w:rPr>
          <w:rFonts w:cs="Times New Roman"/>
          <w:b/>
          <w:szCs w:val="28"/>
        </w:rPr>
        <w:t>Sửa đổi khoản 3 Điều 8 như sau:</w:t>
      </w:r>
      <w:r w:rsidRPr="00276BF4">
        <w:rPr>
          <w:rFonts w:cs="Times New Roman"/>
          <w:b/>
          <w:szCs w:val="28"/>
          <w:lang w:val="vi-VN"/>
        </w:rPr>
        <w:t xml:space="preserve"> </w:t>
      </w:r>
    </w:p>
    <w:p w:rsidR="00F15349" w:rsidRPr="00276BF4" w:rsidRDefault="00F15349" w:rsidP="00F15349">
      <w:pPr>
        <w:spacing w:line="240" w:lineRule="auto"/>
        <w:ind w:firstLine="709"/>
        <w:jc w:val="both"/>
        <w:rPr>
          <w:rFonts w:cs="Times New Roman"/>
          <w:szCs w:val="28"/>
        </w:rPr>
      </w:pPr>
      <w:r w:rsidRPr="00276BF4">
        <w:rPr>
          <w:rFonts w:cs="Times New Roman"/>
          <w:szCs w:val="28"/>
        </w:rPr>
        <w:t>“3. Sơ yếu lý lịch</w:t>
      </w:r>
      <w:r w:rsidRPr="00276BF4">
        <w:rPr>
          <w:rFonts w:cs="Times New Roman"/>
          <w:i/>
          <w:szCs w:val="28"/>
        </w:rPr>
        <w:t xml:space="preserve"> </w:t>
      </w:r>
      <w:r w:rsidRPr="00276BF4">
        <w:rPr>
          <w:rFonts w:cs="Times New Roman"/>
          <w:szCs w:val="28"/>
        </w:rPr>
        <w:t>và Phiếu lý lịch tư pháp.</w:t>
      </w:r>
    </w:p>
    <w:p w:rsidR="00F15349" w:rsidRPr="00276BF4" w:rsidRDefault="00F15349" w:rsidP="00F15349">
      <w:pPr>
        <w:spacing w:line="240" w:lineRule="auto"/>
        <w:ind w:firstLine="709"/>
        <w:jc w:val="both"/>
        <w:rPr>
          <w:rFonts w:cs="Times New Roman"/>
          <w:i/>
          <w:szCs w:val="28"/>
        </w:rPr>
      </w:pPr>
      <w:r w:rsidRPr="00276BF4">
        <w:rPr>
          <w:rFonts w:cs="Times New Roman"/>
          <w:i/>
          <w:szCs w:val="28"/>
        </w:rPr>
        <w:t>Đối với người được đề nghị bổ nhiệm giám định viên tư pháp đang là công chức, viên chức, s</w:t>
      </w:r>
      <w:r w:rsidRPr="00276BF4">
        <w:rPr>
          <w:rFonts w:cs="Times New Roman"/>
          <w:i/>
          <w:szCs w:val="28"/>
          <w:lang w:val="vi-VN"/>
        </w:rPr>
        <w:t>ỹ</w:t>
      </w:r>
      <w:r w:rsidRPr="00276BF4">
        <w:rPr>
          <w:rFonts w:cs="Times New Roman"/>
          <w:i/>
          <w:szCs w:val="28"/>
        </w:rPr>
        <w:t xml:space="preserve"> quan quân đội, s</w:t>
      </w:r>
      <w:r w:rsidRPr="00276BF4">
        <w:rPr>
          <w:rFonts w:cs="Times New Roman"/>
          <w:i/>
          <w:szCs w:val="28"/>
          <w:lang w:val="vi-VN"/>
        </w:rPr>
        <w:t>ỹ</w:t>
      </w:r>
      <w:r w:rsidRPr="00276BF4">
        <w:rPr>
          <w:rFonts w:cs="Times New Roman"/>
          <w:i/>
          <w:szCs w:val="28"/>
        </w:rPr>
        <w:t xml:space="preserve"> quan công an nhân dân, quân nhân chuyên nghiệp, công nhân quốc phòng thì không cần có Phiếu lý lịch tư pháp.”</w:t>
      </w:r>
    </w:p>
    <w:p w:rsidR="00F15349" w:rsidRPr="00276BF4" w:rsidRDefault="00F15349" w:rsidP="00F15349">
      <w:pPr>
        <w:spacing w:line="240" w:lineRule="auto"/>
        <w:ind w:firstLine="709"/>
        <w:jc w:val="both"/>
        <w:rPr>
          <w:rFonts w:cs="Times New Roman"/>
          <w:b/>
          <w:szCs w:val="28"/>
        </w:rPr>
      </w:pPr>
      <w:r w:rsidRPr="00276BF4">
        <w:rPr>
          <w:rFonts w:cs="Times New Roman"/>
          <w:b/>
          <w:szCs w:val="28"/>
          <w:lang w:val="vi-VN"/>
        </w:rPr>
        <w:t>4</w:t>
      </w:r>
      <w:r w:rsidRPr="00276BF4">
        <w:rPr>
          <w:rFonts w:cs="Times New Roman"/>
          <w:b/>
          <w:szCs w:val="28"/>
        </w:rPr>
        <w:t xml:space="preserve">. </w:t>
      </w:r>
      <w:r w:rsidR="00D63A65" w:rsidRPr="00276BF4">
        <w:rPr>
          <w:rFonts w:cs="Times New Roman"/>
          <w:b/>
          <w:szCs w:val="28"/>
        </w:rPr>
        <w:t>B</w:t>
      </w:r>
      <w:r w:rsidRPr="00276BF4">
        <w:rPr>
          <w:rFonts w:cs="Times New Roman"/>
          <w:b/>
          <w:szCs w:val="28"/>
          <w:lang w:val="vi-VN"/>
        </w:rPr>
        <w:t xml:space="preserve">ổ sung </w:t>
      </w:r>
      <w:r w:rsidRPr="00276BF4">
        <w:rPr>
          <w:rFonts w:cs="Times New Roman"/>
          <w:b/>
          <w:szCs w:val="28"/>
        </w:rPr>
        <w:t>k</w:t>
      </w:r>
      <w:r w:rsidRPr="00276BF4">
        <w:rPr>
          <w:rFonts w:cs="Times New Roman"/>
          <w:b/>
          <w:szCs w:val="28"/>
          <w:lang w:val="vi-VN"/>
        </w:rPr>
        <w:t xml:space="preserve">hoản 4 Điều 9 như sau: </w:t>
      </w:r>
    </w:p>
    <w:p w:rsidR="00F15349" w:rsidRPr="00276BF4" w:rsidRDefault="00F15349" w:rsidP="00F15349">
      <w:pPr>
        <w:pStyle w:val="n-dieund-p"/>
        <w:spacing w:before="120" w:beforeAutospacing="0" w:after="0" w:afterAutospacing="0"/>
        <w:ind w:firstLine="720"/>
        <w:jc w:val="both"/>
        <w:rPr>
          <w:rStyle w:val="n-dieund-h"/>
          <w:i/>
        </w:rPr>
      </w:pPr>
      <w:r w:rsidRPr="00276BF4">
        <w:rPr>
          <w:rStyle w:val="n-dieund-h"/>
          <w:i/>
          <w:szCs w:val="28"/>
        </w:rPr>
        <w:t>“</w:t>
      </w:r>
      <w:r w:rsidRPr="00276BF4">
        <w:rPr>
          <w:rStyle w:val="n-dieund-h"/>
          <w:i/>
          <w:sz w:val="28"/>
          <w:szCs w:val="28"/>
        </w:rPr>
        <w:t>4. Người được bổ nhiệm giám định viên tư pháp thì được cấp thẻ giám định viên</w:t>
      </w:r>
      <w:r w:rsidRPr="00276BF4">
        <w:rPr>
          <w:rStyle w:val="n-dieund-h"/>
          <w:i/>
          <w:sz w:val="28"/>
          <w:szCs w:val="28"/>
          <w:lang w:val="en-US"/>
        </w:rPr>
        <w:t xml:space="preserve"> tư pháp</w:t>
      </w:r>
      <w:r w:rsidRPr="00276BF4">
        <w:rPr>
          <w:rStyle w:val="n-dieund-h"/>
          <w:i/>
          <w:sz w:val="28"/>
          <w:szCs w:val="28"/>
        </w:rPr>
        <w:t xml:space="preserve">. </w:t>
      </w:r>
    </w:p>
    <w:p w:rsidR="00F15349" w:rsidRPr="00276BF4" w:rsidRDefault="00F15349" w:rsidP="00F15349">
      <w:pPr>
        <w:pStyle w:val="n-dieund-p"/>
        <w:spacing w:before="120" w:beforeAutospacing="0" w:after="0" w:afterAutospacing="0"/>
        <w:ind w:firstLine="709"/>
        <w:jc w:val="both"/>
        <w:rPr>
          <w:rStyle w:val="n-dieund-h"/>
          <w:i/>
          <w:sz w:val="28"/>
          <w:szCs w:val="28"/>
        </w:rPr>
      </w:pPr>
      <w:r w:rsidRPr="00276BF4">
        <w:rPr>
          <w:rStyle w:val="n-dieund-h"/>
          <w:i/>
          <w:sz w:val="28"/>
          <w:szCs w:val="28"/>
        </w:rPr>
        <w:lastRenderedPageBreak/>
        <w:t>B</w:t>
      </w:r>
      <w:r w:rsidRPr="00276BF4">
        <w:rPr>
          <w:rStyle w:val="n-dieund-h"/>
          <w:i/>
          <w:sz w:val="28"/>
          <w:szCs w:val="28"/>
          <w:lang w:val="en-US"/>
        </w:rPr>
        <w:t xml:space="preserve">ộ, </w:t>
      </w:r>
      <w:r w:rsidRPr="00276BF4">
        <w:rPr>
          <w:rStyle w:val="n-dieund-h"/>
          <w:i/>
          <w:sz w:val="28"/>
          <w:szCs w:val="28"/>
        </w:rPr>
        <w:t>cơ quan ngang b</w:t>
      </w:r>
      <w:r w:rsidRPr="00276BF4">
        <w:rPr>
          <w:rStyle w:val="n-dieund-h"/>
          <w:i/>
          <w:sz w:val="28"/>
          <w:szCs w:val="28"/>
          <w:lang w:val="en-US"/>
        </w:rPr>
        <w:t>ộ</w:t>
      </w:r>
      <w:r w:rsidRPr="00276BF4">
        <w:rPr>
          <w:rStyle w:val="n-dieund-h"/>
          <w:i/>
          <w:sz w:val="28"/>
          <w:szCs w:val="28"/>
        </w:rPr>
        <w:t xml:space="preserve"> </w:t>
      </w:r>
      <w:r w:rsidRPr="00276BF4">
        <w:rPr>
          <w:rStyle w:val="n-dieund-h"/>
          <w:i/>
          <w:sz w:val="28"/>
          <w:szCs w:val="28"/>
          <w:lang w:val="en-US"/>
        </w:rPr>
        <w:t>có trách nhiệm cấp thẻ</w:t>
      </w:r>
      <w:r w:rsidRPr="00276BF4">
        <w:rPr>
          <w:rStyle w:val="n-dieund-h"/>
          <w:i/>
          <w:sz w:val="28"/>
          <w:szCs w:val="28"/>
        </w:rPr>
        <w:t xml:space="preserve"> </w:t>
      </w:r>
      <w:r w:rsidRPr="00276BF4">
        <w:rPr>
          <w:rStyle w:val="n-dieund-h"/>
          <w:i/>
          <w:sz w:val="28"/>
          <w:szCs w:val="28"/>
          <w:lang w:val="en-US"/>
        </w:rPr>
        <w:t xml:space="preserve">cho </w:t>
      </w:r>
      <w:r w:rsidRPr="00276BF4">
        <w:rPr>
          <w:rStyle w:val="n-dieund-h"/>
          <w:i/>
          <w:sz w:val="28"/>
          <w:szCs w:val="28"/>
        </w:rPr>
        <w:t>giám địn</w:t>
      </w:r>
      <w:r w:rsidRPr="00276BF4">
        <w:rPr>
          <w:rStyle w:val="n-dieund-h"/>
          <w:i/>
          <w:sz w:val="28"/>
          <w:szCs w:val="28"/>
          <w:lang w:val="en-US"/>
        </w:rPr>
        <w:t xml:space="preserve">h </w:t>
      </w:r>
      <w:r w:rsidRPr="00276BF4">
        <w:rPr>
          <w:rStyle w:val="n-dieund-h"/>
          <w:i/>
          <w:sz w:val="28"/>
          <w:szCs w:val="28"/>
        </w:rPr>
        <w:t xml:space="preserve">viên tư pháp </w:t>
      </w:r>
      <w:r w:rsidRPr="00276BF4">
        <w:rPr>
          <w:rStyle w:val="n-dieund-h"/>
          <w:i/>
          <w:sz w:val="28"/>
          <w:szCs w:val="28"/>
          <w:lang w:val="en-US"/>
        </w:rPr>
        <w:t xml:space="preserve">thuộc Bộ, cơ quan ngang bộ thuộc thẩm quyền quản lý; Sở Tư pháp có trách nhiệm cấp thẻ </w:t>
      </w:r>
      <w:r w:rsidR="0067013D" w:rsidRPr="00276BF4">
        <w:rPr>
          <w:rStyle w:val="n-dieund-h"/>
          <w:i/>
          <w:sz w:val="28"/>
          <w:szCs w:val="28"/>
          <w:lang w:val="en-US"/>
        </w:rPr>
        <w:t xml:space="preserve">cho </w:t>
      </w:r>
      <w:r w:rsidRPr="00276BF4">
        <w:rPr>
          <w:rStyle w:val="n-dieund-h"/>
          <w:i/>
          <w:sz w:val="28"/>
          <w:szCs w:val="28"/>
          <w:lang w:val="en-US"/>
        </w:rPr>
        <w:t>giám định viên tư pháp tại địa phương.</w:t>
      </w:r>
      <w:r w:rsidRPr="00276BF4">
        <w:rPr>
          <w:rStyle w:val="n-dieund-h"/>
          <w:i/>
          <w:sz w:val="28"/>
          <w:szCs w:val="28"/>
        </w:rPr>
        <w:t xml:space="preserve"> </w:t>
      </w:r>
    </w:p>
    <w:p w:rsidR="00F15349" w:rsidRPr="00276BF4" w:rsidRDefault="00F15349" w:rsidP="00F15349">
      <w:pPr>
        <w:pStyle w:val="n-dieund-p"/>
        <w:spacing w:before="120" w:beforeAutospacing="0" w:after="0" w:afterAutospacing="0"/>
        <w:ind w:firstLine="709"/>
        <w:jc w:val="both"/>
        <w:rPr>
          <w:rStyle w:val="n-dieund-h"/>
          <w:i/>
          <w:sz w:val="28"/>
          <w:szCs w:val="28"/>
          <w:lang w:val="en-US"/>
        </w:rPr>
      </w:pPr>
      <w:r w:rsidRPr="00276BF4">
        <w:rPr>
          <w:rStyle w:val="n-dieund-h"/>
          <w:i/>
          <w:sz w:val="28"/>
          <w:szCs w:val="28"/>
          <w:lang w:val="en-US"/>
        </w:rPr>
        <w:t xml:space="preserve">Bộ Tư pháp </w:t>
      </w:r>
      <w:r w:rsidR="00451222" w:rsidRPr="00276BF4">
        <w:rPr>
          <w:rStyle w:val="n-dieund-h"/>
          <w:i/>
          <w:sz w:val="28"/>
          <w:szCs w:val="28"/>
        </w:rPr>
        <w:t xml:space="preserve">phát hành </w:t>
      </w:r>
      <w:r w:rsidR="00451222" w:rsidRPr="00276BF4">
        <w:rPr>
          <w:rStyle w:val="n-dieund-h"/>
          <w:i/>
          <w:sz w:val="28"/>
          <w:szCs w:val="28"/>
          <w:lang w:val="en-US"/>
        </w:rPr>
        <w:t>M</w:t>
      </w:r>
      <w:r w:rsidRPr="00276BF4">
        <w:rPr>
          <w:rStyle w:val="n-dieund-h"/>
          <w:i/>
          <w:sz w:val="28"/>
          <w:szCs w:val="28"/>
        </w:rPr>
        <w:t xml:space="preserve">ẫu phôi thẻ giám </w:t>
      </w:r>
      <w:r w:rsidRPr="00276BF4">
        <w:rPr>
          <w:rStyle w:val="n-dieund-h"/>
          <w:i/>
          <w:sz w:val="28"/>
          <w:szCs w:val="28"/>
          <w:lang w:val="en-US"/>
        </w:rPr>
        <w:t>định viên tư pháp.”</w:t>
      </w:r>
    </w:p>
    <w:p w:rsidR="00F15349" w:rsidRPr="00276BF4" w:rsidRDefault="00F15349" w:rsidP="00F15349">
      <w:pPr>
        <w:spacing w:line="240" w:lineRule="auto"/>
        <w:ind w:firstLine="709"/>
        <w:jc w:val="both"/>
        <w:rPr>
          <w:rFonts w:cs="Times New Roman"/>
          <w:b/>
        </w:rPr>
      </w:pPr>
      <w:r w:rsidRPr="00276BF4">
        <w:rPr>
          <w:rFonts w:cs="Times New Roman"/>
          <w:b/>
          <w:szCs w:val="28"/>
        </w:rPr>
        <w:tab/>
      </w:r>
      <w:r w:rsidRPr="00276BF4">
        <w:rPr>
          <w:rFonts w:cs="Times New Roman"/>
          <w:b/>
          <w:szCs w:val="28"/>
          <w:lang w:val="vi-VN"/>
        </w:rPr>
        <w:t>5</w:t>
      </w:r>
      <w:r w:rsidRPr="00276BF4">
        <w:rPr>
          <w:rFonts w:cs="Times New Roman"/>
          <w:b/>
          <w:szCs w:val="28"/>
        </w:rPr>
        <w:t>. Sửa đổi khoản 1, khoả</w:t>
      </w:r>
      <w:r w:rsidR="002D0235" w:rsidRPr="00276BF4">
        <w:rPr>
          <w:rFonts w:cs="Times New Roman"/>
          <w:b/>
          <w:szCs w:val="28"/>
        </w:rPr>
        <w:t xml:space="preserve">n 2 </w:t>
      </w:r>
      <w:r w:rsidRPr="00276BF4">
        <w:rPr>
          <w:rFonts w:cs="Times New Roman"/>
          <w:b/>
          <w:szCs w:val="28"/>
        </w:rPr>
        <w:t>Điều 10 như sau:</w:t>
      </w:r>
    </w:p>
    <w:p w:rsidR="00F15349" w:rsidRPr="00276BF4" w:rsidRDefault="00F15349" w:rsidP="00F15349">
      <w:pPr>
        <w:spacing w:before="90" w:after="90" w:line="240" w:lineRule="auto"/>
        <w:ind w:firstLine="709"/>
        <w:jc w:val="both"/>
        <w:rPr>
          <w:rFonts w:eastAsia="Times New Roman" w:cs="Times New Roman"/>
          <w:szCs w:val="28"/>
        </w:rPr>
      </w:pPr>
      <w:r w:rsidRPr="00276BF4">
        <w:rPr>
          <w:rFonts w:eastAsia="Times New Roman" w:cs="Times New Roman"/>
          <w:szCs w:val="28"/>
          <w:lang w:val="nl-NL"/>
        </w:rPr>
        <w:t>“1. Các trường hợp miễn nhiệm giám định viên tư pháp:      </w:t>
      </w:r>
    </w:p>
    <w:p w:rsidR="00F15349" w:rsidRPr="00276BF4" w:rsidRDefault="00F15349" w:rsidP="00F15349">
      <w:pPr>
        <w:spacing w:before="90" w:after="90" w:line="240" w:lineRule="auto"/>
        <w:ind w:firstLine="709"/>
        <w:jc w:val="both"/>
        <w:rPr>
          <w:rFonts w:eastAsia="Times New Roman" w:cs="Times New Roman"/>
          <w:szCs w:val="28"/>
        </w:rPr>
      </w:pPr>
      <w:r w:rsidRPr="00276BF4">
        <w:rPr>
          <w:rFonts w:eastAsia="Times New Roman" w:cs="Times New Roman"/>
          <w:szCs w:val="28"/>
          <w:lang w:val="nl-NL"/>
        </w:rPr>
        <w:t>a) Không còn đủ tiêu chuẩn quy định tại khoản 1 Điều 7 của Luật này;</w:t>
      </w:r>
    </w:p>
    <w:p w:rsidR="00F15349" w:rsidRPr="00276BF4" w:rsidRDefault="00F15349" w:rsidP="00F15349">
      <w:pPr>
        <w:spacing w:before="90" w:after="90" w:line="240" w:lineRule="auto"/>
        <w:ind w:firstLine="709"/>
        <w:jc w:val="both"/>
        <w:rPr>
          <w:rFonts w:eastAsia="Times New Roman" w:cs="Times New Roman"/>
          <w:szCs w:val="28"/>
        </w:rPr>
      </w:pPr>
      <w:r w:rsidRPr="00276BF4">
        <w:rPr>
          <w:rFonts w:eastAsia="Times New Roman" w:cs="Times New Roman"/>
          <w:spacing w:val="-8"/>
          <w:szCs w:val="28"/>
          <w:lang w:val="nl-NL"/>
        </w:rPr>
        <w:t>b) Thuộc một trong các trường hợp quy định tại khoản 2 Điều 7 của Luật này;</w:t>
      </w:r>
    </w:p>
    <w:p w:rsidR="00F15349" w:rsidRPr="00276BF4" w:rsidRDefault="00F15349" w:rsidP="00F15349">
      <w:pPr>
        <w:spacing w:before="90" w:after="90" w:line="240" w:lineRule="auto"/>
        <w:ind w:firstLine="709"/>
        <w:jc w:val="both"/>
        <w:rPr>
          <w:rFonts w:eastAsia="Times New Roman" w:cs="Times New Roman"/>
          <w:szCs w:val="28"/>
        </w:rPr>
      </w:pPr>
      <w:r w:rsidRPr="00276BF4">
        <w:rPr>
          <w:rFonts w:eastAsia="Times New Roman" w:cs="Times New Roman"/>
          <w:szCs w:val="28"/>
          <w:lang w:val="nl-NL"/>
        </w:rPr>
        <w:t>c) Bị xử lý kỷ luật từ hình thức cảnh cáo trở lên hoặc bị xử phạt hành chính do cố ý vi phạm quy định của pháp luật về giám định tư pháp;</w:t>
      </w:r>
    </w:p>
    <w:p w:rsidR="00F15349" w:rsidRPr="00276BF4" w:rsidRDefault="00F15349" w:rsidP="00F15349">
      <w:pPr>
        <w:spacing w:before="90" w:after="90" w:line="240" w:lineRule="auto"/>
        <w:ind w:firstLine="709"/>
        <w:jc w:val="both"/>
        <w:rPr>
          <w:rFonts w:eastAsia="Times New Roman" w:cs="Times New Roman"/>
          <w:szCs w:val="28"/>
        </w:rPr>
      </w:pPr>
      <w:r w:rsidRPr="00276BF4">
        <w:rPr>
          <w:rFonts w:eastAsia="Times New Roman" w:cs="Times New Roman"/>
          <w:szCs w:val="28"/>
          <w:lang w:val="nl-NL"/>
        </w:rPr>
        <w:t>d) Thực hiện một trong các hành vi quy định tại Điều</w:t>
      </w:r>
      <w:r w:rsidRPr="00276BF4">
        <w:rPr>
          <w:rFonts w:eastAsia="Times New Roman" w:cs="Times New Roman"/>
          <w:b/>
          <w:bCs/>
          <w:szCs w:val="28"/>
          <w:lang w:val="nl-NL"/>
        </w:rPr>
        <w:t> </w:t>
      </w:r>
      <w:r w:rsidRPr="00276BF4">
        <w:rPr>
          <w:rFonts w:eastAsia="Times New Roman" w:cs="Times New Roman"/>
          <w:szCs w:val="28"/>
          <w:lang w:val="nl-NL"/>
        </w:rPr>
        <w:t>6 của Luật này;</w:t>
      </w:r>
    </w:p>
    <w:p w:rsidR="00F15349" w:rsidRPr="00276BF4" w:rsidRDefault="00F15349" w:rsidP="00F15349">
      <w:pPr>
        <w:spacing w:line="240" w:lineRule="auto"/>
        <w:jc w:val="both"/>
        <w:rPr>
          <w:rFonts w:cs="Times New Roman"/>
          <w:i/>
          <w:szCs w:val="28"/>
          <w:lang w:val="vi-VN"/>
        </w:rPr>
      </w:pPr>
      <w:r w:rsidRPr="00276BF4">
        <w:rPr>
          <w:rFonts w:eastAsia="Times New Roman" w:cs="Times New Roman"/>
          <w:szCs w:val="28"/>
          <w:lang w:val="nl-NL"/>
        </w:rPr>
        <w:tab/>
      </w:r>
      <w:r w:rsidRPr="00276BF4">
        <w:rPr>
          <w:rFonts w:cs="Times New Roman"/>
          <w:i/>
          <w:szCs w:val="28"/>
          <w:lang w:val="vi-VN"/>
        </w:rPr>
        <w:t>đ</w:t>
      </w:r>
      <w:r w:rsidRPr="00276BF4">
        <w:rPr>
          <w:rFonts w:cs="Times New Roman"/>
          <w:i/>
          <w:szCs w:val="28"/>
        </w:rPr>
        <w:t>) Có Quyết định nghỉ việc để hưởng chế độ hưu trí hoặc thôi việc, trừ trường hợp có văn bản thể hiện nguyện vọng tiếp tục tham gia hoạt động giám định tư pháp và cơ quan chủ quản có nhu cầu sử dụng</w:t>
      </w:r>
      <w:r w:rsidRPr="00276BF4">
        <w:rPr>
          <w:rFonts w:cs="Times New Roman"/>
          <w:i/>
          <w:szCs w:val="28"/>
          <w:lang w:val="vi-VN"/>
        </w:rPr>
        <w:t xml:space="preserve"> hoặc </w:t>
      </w:r>
      <w:r w:rsidRPr="00276BF4">
        <w:rPr>
          <w:rFonts w:cs="Times New Roman"/>
          <w:i/>
          <w:szCs w:val="28"/>
        </w:rPr>
        <w:t xml:space="preserve">có </w:t>
      </w:r>
      <w:r w:rsidRPr="00276BF4">
        <w:rPr>
          <w:rFonts w:cs="Times New Roman"/>
          <w:i/>
          <w:szCs w:val="28"/>
          <w:lang w:val="vi-VN"/>
        </w:rPr>
        <w:t>nguyện vọng</w:t>
      </w:r>
      <w:r w:rsidRPr="00276BF4">
        <w:rPr>
          <w:rFonts w:cs="Times New Roman"/>
          <w:i/>
          <w:szCs w:val="28"/>
        </w:rPr>
        <w:t xml:space="preserve"> thành lập Văn phòng giám định tư pháp</w:t>
      </w:r>
      <w:r w:rsidR="00EE7CCF" w:rsidRPr="00276BF4">
        <w:rPr>
          <w:rFonts w:cs="Times New Roman"/>
          <w:i/>
          <w:szCs w:val="28"/>
        </w:rPr>
        <w:t xml:space="preserve"> trong thời hạn 02 năm kể từ khi có Quyết định</w:t>
      </w:r>
      <w:r w:rsidRPr="00276BF4">
        <w:rPr>
          <w:rFonts w:cs="Times New Roman"/>
          <w:i/>
          <w:szCs w:val="28"/>
        </w:rPr>
        <w:t>;</w:t>
      </w:r>
    </w:p>
    <w:p w:rsidR="00F15349" w:rsidRPr="00276BF4" w:rsidRDefault="00F15349" w:rsidP="00F15349">
      <w:pPr>
        <w:widowControl w:val="0"/>
        <w:spacing w:line="300" w:lineRule="exact"/>
        <w:ind w:firstLine="709"/>
        <w:jc w:val="both"/>
        <w:rPr>
          <w:rFonts w:cs="Times New Roman"/>
          <w:i/>
          <w:szCs w:val="28"/>
        </w:rPr>
      </w:pPr>
      <w:r w:rsidRPr="00276BF4">
        <w:rPr>
          <w:rFonts w:cs="Times New Roman"/>
          <w:i/>
          <w:szCs w:val="28"/>
          <w:lang w:val="vi-VN"/>
        </w:rPr>
        <w:t xml:space="preserve">e) Chuyển đổi vị trí công tác </w:t>
      </w:r>
      <w:r w:rsidR="00A251BF" w:rsidRPr="00276BF4">
        <w:rPr>
          <w:rFonts w:cs="Times New Roman"/>
          <w:i/>
          <w:szCs w:val="28"/>
        </w:rPr>
        <w:t xml:space="preserve">hoặc chuyển công tác sang cơ quan, tổ chức khác </w:t>
      </w:r>
      <w:r w:rsidRPr="00276BF4">
        <w:rPr>
          <w:rFonts w:cs="Times New Roman"/>
          <w:i/>
          <w:szCs w:val="28"/>
          <w:lang w:val="vi-VN"/>
        </w:rPr>
        <w:t>mà không còn điều kiện phù hợp để tiếp tục thực hiện giám định tư pháp</w:t>
      </w:r>
      <w:r w:rsidRPr="00276BF4">
        <w:rPr>
          <w:rFonts w:cs="Times New Roman"/>
          <w:i/>
          <w:szCs w:val="28"/>
        </w:rPr>
        <w:t>;</w:t>
      </w:r>
    </w:p>
    <w:p w:rsidR="00F15349" w:rsidRPr="00276BF4" w:rsidRDefault="00F15349" w:rsidP="00F15349">
      <w:pPr>
        <w:widowControl w:val="0"/>
        <w:spacing w:line="300" w:lineRule="exact"/>
        <w:ind w:firstLine="709"/>
        <w:jc w:val="both"/>
        <w:rPr>
          <w:rFonts w:cs="Times New Roman"/>
          <w:i/>
          <w:szCs w:val="28"/>
        </w:rPr>
      </w:pPr>
      <w:r w:rsidRPr="00276BF4">
        <w:rPr>
          <w:rFonts w:cs="Times New Roman"/>
          <w:i/>
          <w:szCs w:val="28"/>
          <w:lang w:val="vi-VN"/>
        </w:rPr>
        <w:t>g) Theo đề nghị của giám định viên tư pháp và được sự chấp thuận của cơ quan chủ quản.</w:t>
      </w:r>
    </w:p>
    <w:p w:rsidR="00F15349" w:rsidRPr="00276BF4" w:rsidRDefault="00F15349" w:rsidP="00F15349">
      <w:pPr>
        <w:spacing w:after="0" w:line="240" w:lineRule="auto"/>
        <w:ind w:firstLine="720"/>
        <w:jc w:val="both"/>
        <w:rPr>
          <w:rFonts w:eastAsia="Times New Roman" w:cs="Times New Roman"/>
          <w:szCs w:val="28"/>
          <w:lang w:val="vi-VN" w:eastAsia="vi-VN"/>
        </w:rPr>
      </w:pPr>
      <w:r w:rsidRPr="00276BF4">
        <w:rPr>
          <w:rFonts w:eastAsia="Times New Roman" w:cs="Times New Roman"/>
          <w:szCs w:val="28"/>
          <w:lang w:val="vi-VN" w:eastAsia="vi-VN"/>
        </w:rPr>
        <w:t>2. Hồ sơ đề nghị miễn nhiệm giám định viên tư pháp bao gồm:</w:t>
      </w:r>
    </w:p>
    <w:p w:rsidR="00F15349" w:rsidRPr="00276BF4" w:rsidRDefault="00F15349" w:rsidP="00F15349">
      <w:pPr>
        <w:spacing w:after="0" w:line="240" w:lineRule="auto"/>
        <w:ind w:firstLine="720"/>
        <w:jc w:val="both"/>
        <w:rPr>
          <w:rFonts w:eastAsia="Times New Roman" w:cs="Times New Roman"/>
          <w:szCs w:val="28"/>
          <w:lang w:val="vi-VN" w:eastAsia="vi-VN"/>
        </w:rPr>
      </w:pPr>
      <w:r w:rsidRPr="00276BF4">
        <w:rPr>
          <w:rFonts w:eastAsia="Times New Roman" w:cs="Times New Roman"/>
          <w:szCs w:val="28"/>
          <w:lang w:val="vi-VN" w:eastAsia="vi-VN"/>
        </w:rPr>
        <w:t>a) Văn bản đề nghị miễn nhiệm giám định viên tư pháp</w:t>
      </w:r>
      <w:r w:rsidRPr="00276BF4">
        <w:rPr>
          <w:rFonts w:eastAsia="Times New Roman" w:cs="Times New Roman"/>
          <w:b/>
          <w:bCs/>
          <w:szCs w:val="28"/>
          <w:lang w:val="vi-VN" w:eastAsia="vi-VN"/>
        </w:rPr>
        <w:t xml:space="preserve"> </w:t>
      </w:r>
      <w:r w:rsidRPr="00276BF4">
        <w:rPr>
          <w:rFonts w:eastAsia="Times New Roman" w:cs="Times New Roman"/>
          <w:szCs w:val="28"/>
          <w:lang w:val="vi-VN" w:eastAsia="vi-VN"/>
        </w:rPr>
        <w:t xml:space="preserve">của cơ quan, tổ chức </w:t>
      </w:r>
      <w:r w:rsidRPr="00276BF4">
        <w:rPr>
          <w:rFonts w:eastAsia="Times New Roman" w:cs="Times New Roman"/>
          <w:i/>
          <w:szCs w:val="28"/>
          <w:lang w:val="vi-VN" w:eastAsia="vi-VN"/>
        </w:rPr>
        <w:t xml:space="preserve">chủ quản </w:t>
      </w:r>
      <w:r w:rsidRPr="00276BF4">
        <w:rPr>
          <w:rFonts w:eastAsia="Times New Roman" w:cs="Times New Roman"/>
          <w:i/>
          <w:szCs w:val="28"/>
          <w:lang w:eastAsia="vi-VN"/>
        </w:rPr>
        <w:t xml:space="preserve">của </w:t>
      </w:r>
      <w:r w:rsidRPr="00276BF4">
        <w:rPr>
          <w:rFonts w:eastAsia="Times New Roman" w:cs="Times New Roman"/>
          <w:i/>
          <w:szCs w:val="28"/>
          <w:lang w:val="vi-VN" w:eastAsia="vi-VN"/>
        </w:rPr>
        <w:t>giám định viên</w:t>
      </w:r>
      <w:r w:rsidRPr="00276BF4">
        <w:rPr>
          <w:rFonts w:eastAsia="Times New Roman" w:cs="Times New Roman"/>
          <w:szCs w:val="28"/>
          <w:lang w:val="vi-VN" w:eastAsia="vi-VN"/>
        </w:rPr>
        <w:t>;</w:t>
      </w:r>
    </w:p>
    <w:p w:rsidR="00F15349" w:rsidRPr="00276BF4" w:rsidRDefault="00F15349" w:rsidP="00F15349">
      <w:pPr>
        <w:spacing w:after="0" w:line="240" w:lineRule="auto"/>
        <w:ind w:firstLine="720"/>
        <w:jc w:val="both"/>
        <w:rPr>
          <w:rFonts w:eastAsia="Times New Roman" w:cs="Times New Roman"/>
          <w:szCs w:val="28"/>
          <w:lang w:eastAsia="vi-VN"/>
        </w:rPr>
      </w:pPr>
      <w:r w:rsidRPr="00276BF4">
        <w:rPr>
          <w:rFonts w:eastAsia="Times New Roman" w:cs="Times New Roman"/>
          <w:szCs w:val="28"/>
          <w:lang w:val="vi-VN" w:eastAsia="vi-VN"/>
        </w:rPr>
        <w:t>b) Văn bản, giấy tờ chứng minh giám định viên tư pháp thuộc một trong các trường hợp quy định tại khoản 1 Điều này.</w:t>
      </w:r>
      <w:r w:rsidR="002D0235" w:rsidRPr="00276BF4">
        <w:rPr>
          <w:rFonts w:eastAsia="Times New Roman" w:cs="Times New Roman"/>
          <w:szCs w:val="28"/>
          <w:lang w:eastAsia="vi-VN"/>
        </w:rPr>
        <w:t>”</w:t>
      </w:r>
    </w:p>
    <w:p w:rsidR="00F15349" w:rsidRPr="00276BF4" w:rsidRDefault="00F15349" w:rsidP="00F15349">
      <w:pPr>
        <w:spacing w:after="0" w:line="240" w:lineRule="auto"/>
        <w:ind w:firstLine="720"/>
        <w:jc w:val="both"/>
        <w:rPr>
          <w:rFonts w:eastAsia="Times New Roman" w:cs="Times New Roman"/>
          <w:b/>
          <w:szCs w:val="28"/>
          <w:lang w:val="vi-VN" w:eastAsia="vi-VN"/>
        </w:rPr>
      </w:pPr>
      <w:r w:rsidRPr="00276BF4">
        <w:rPr>
          <w:rFonts w:eastAsia="Times New Roman" w:cs="Times New Roman"/>
          <w:b/>
          <w:szCs w:val="28"/>
          <w:lang w:val="vi-VN" w:eastAsia="vi-VN"/>
        </w:rPr>
        <w:t xml:space="preserve">6. </w:t>
      </w:r>
      <w:r w:rsidRPr="00276BF4">
        <w:rPr>
          <w:rFonts w:eastAsia="Times New Roman" w:cs="Times New Roman"/>
          <w:b/>
          <w:szCs w:val="28"/>
          <w:lang w:eastAsia="vi-VN"/>
        </w:rPr>
        <w:t>Sửa đổi</w:t>
      </w:r>
      <w:r w:rsidRPr="00276BF4">
        <w:rPr>
          <w:rFonts w:eastAsia="Times New Roman" w:cs="Times New Roman"/>
          <w:b/>
          <w:szCs w:val="28"/>
          <w:lang w:val="vi-VN" w:eastAsia="vi-VN"/>
        </w:rPr>
        <w:t xml:space="preserve"> khoản 2 Điều 11 như sau: </w:t>
      </w:r>
    </w:p>
    <w:p w:rsidR="00F15349" w:rsidRPr="00276BF4" w:rsidRDefault="00F15349" w:rsidP="00F15349">
      <w:pPr>
        <w:spacing w:after="0" w:line="240" w:lineRule="auto"/>
        <w:ind w:firstLine="720"/>
        <w:jc w:val="both"/>
        <w:rPr>
          <w:rFonts w:eastAsia="Times New Roman" w:cs="Times New Roman"/>
          <w:i/>
          <w:szCs w:val="28"/>
          <w:lang w:val="vi-VN" w:eastAsia="vi-VN"/>
        </w:rPr>
      </w:pPr>
      <w:r w:rsidRPr="00276BF4">
        <w:rPr>
          <w:rFonts w:eastAsia="Times New Roman" w:cs="Times New Roman"/>
          <w:i/>
          <w:szCs w:val="28"/>
          <w:lang w:eastAsia="vi-VN"/>
        </w:rPr>
        <w:t>“</w:t>
      </w:r>
      <w:r w:rsidRPr="00276BF4">
        <w:rPr>
          <w:rFonts w:eastAsia="Times New Roman" w:cs="Times New Roman"/>
          <w:i/>
          <w:szCs w:val="28"/>
          <w:lang w:val="vi-VN" w:eastAsia="vi-VN"/>
        </w:rPr>
        <w:t>2. Từ chối tiếp nhận trưng cầu, yêu cầu và thực hiện giám định trong trường hợp nội dung trưng cầu, yêu cầu giám định không phù hợp với phạm vi chuyên môn hoặc không có đủ năng lực, điều kiện cần thiết cho việc thực hiện giám định; đối tượng giám định</w:t>
      </w:r>
      <w:r w:rsidRPr="00276BF4">
        <w:rPr>
          <w:rFonts w:eastAsia="Times New Roman" w:cs="Times New Roman"/>
          <w:i/>
          <w:szCs w:val="28"/>
          <w:lang w:eastAsia="vi-VN"/>
        </w:rPr>
        <w:t>,</w:t>
      </w:r>
      <w:r w:rsidRPr="00276BF4">
        <w:rPr>
          <w:rFonts w:eastAsia="Times New Roman" w:cs="Times New Roman"/>
          <w:i/>
          <w:szCs w:val="28"/>
          <w:lang w:val="vi-VN" w:eastAsia="vi-VN"/>
        </w:rPr>
        <w:t xml:space="preserve"> tài liệu liên quan được cung cấp không đầy đủ hoặc không có giá trị để kết luận giám định; thời gian không đủ để thực hiện giám định; tính độc lập, khách quan của việc thực hiện giám định không được bảo đảm hoặc có lý do chính đáng khác.</w:t>
      </w:r>
    </w:p>
    <w:p w:rsidR="00F15349" w:rsidRPr="00276BF4" w:rsidRDefault="00F15349" w:rsidP="00F15349">
      <w:pPr>
        <w:spacing w:after="0" w:line="240" w:lineRule="auto"/>
        <w:ind w:firstLine="720"/>
        <w:jc w:val="both"/>
        <w:rPr>
          <w:rFonts w:eastAsia="Times New Roman" w:cs="Times New Roman"/>
          <w:szCs w:val="28"/>
          <w:lang w:eastAsia="vi-VN"/>
        </w:rPr>
      </w:pPr>
      <w:r w:rsidRPr="00276BF4">
        <w:rPr>
          <w:rFonts w:eastAsia="Times New Roman" w:cs="Times New Roman"/>
          <w:szCs w:val="28"/>
          <w:lang w:val="vi-VN" w:eastAsia="vi-VN"/>
        </w:rPr>
        <w:t xml:space="preserve">Trường hợp từ chối giám định thì trong thời hạn </w:t>
      </w:r>
      <w:r w:rsidRPr="00276BF4">
        <w:rPr>
          <w:rFonts w:eastAsia="Times New Roman" w:cs="Times New Roman"/>
          <w:i/>
          <w:szCs w:val="28"/>
          <w:lang w:val="vi-VN" w:eastAsia="vi-VN"/>
        </w:rPr>
        <w:t>07</w:t>
      </w:r>
      <w:r w:rsidRPr="00276BF4">
        <w:rPr>
          <w:rFonts w:eastAsia="Times New Roman" w:cs="Times New Roman"/>
          <w:szCs w:val="28"/>
          <w:lang w:val="vi-VN" w:eastAsia="vi-VN"/>
        </w:rPr>
        <w:t xml:space="preserve"> ngày làm việc, kể từ ngày nhận được quyết định trưng cầu hoặc yêu cầu giám định phải thông báo cho người trưng cầu, người yêu cầu giám định bằng văn bản và nêu rõ lý do.</w:t>
      </w:r>
      <w:r w:rsidRPr="00276BF4">
        <w:rPr>
          <w:rFonts w:eastAsia="Times New Roman" w:cs="Times New Roman"/>
          <w:szCs w:val="28"/>
          <w:lang w:eastAsia="vi-VN"/>
        </w:rPr>
        <w:t>”</w:t>
      </w:r>
    </w:p>
    <w:p w:rsidR="00F15349" w:rsidRPr="00276BF4" w:rsidRDefault="00F15349" w:rsidP="00F15349">
      <w:pPr>
        <w:spacing w:line="300" w:lineRule="exact"/>
        <w:ind w:firstLine="709"/>
        <w:jc w:val="both"/>
        <w:rPr>
          <w:rFonts w:cs="Times New Roman"/>
          <w:b/>
          <w:szCs w:val="28"/>
          <w:lang w:val="vi-VN"/>
        </w:rPr>
      </w:pPr>
      <w:r w:rsidRPr="00276BF4">
        <w:rPr>
          <w:rFonts w:cs="Times New Roman"/>
          <w:b/>
          <w:szCs w:val="28"/>
          <w:lang w:val="vi-VN"/>
        </w:rPr>
        <w:t>7</w:t>
      </w:r>
      <w:r w:rsidRPr="00276BF4">
        <w:rPr>
          <w:rFonts w:cs="Times New Roman"/>
          <w:b/>
          <w:szCs w:val="28"/>
        </w:rPr>
        <w:t xml:space="preserve">. </w:t>
      </w:r>
      <w:r w:rsidRPr="00276BF4">
        <w:rPr>
          <w:rFonts w:cs="Times New Roman"/>
          <w:b/>
          <w:szCs w:val="28"/>
          <w:lang w:val="vi-VN"/>
        </w:rPr>
        <w:t xml:space="preserve">Sửa đổi </w:t>
      </w:r>
      <w:r w:rsidRPr="00276BF4">
        <w:rPr>
          <w:rFonts w:cs="Times New Roman"/>
          <w:b/>
          <w:szCs w:val="28"/>
        </w:rPr>
        <w:t>khoản 3 Điều 12 như sau:</w:t>
      </w:r>
    </w:p>
    <w:p w:rsidR="00F15349" w:rsidRPr="00276BF4" w:rsidRDefault="00F15349" w:rsidP="00F15349">
      <w:pPr>
        <w:pStyle w:val="normal-p"/>
        <w:spacing w:before="120" w:beforeAutospacing="0" w:after="0" w:afterAutospacing="0"/>
        <w:ind w:firstLine="720"/>
        <w:jc w:val="both"/>
        <w:rPr>
          <w:sz w:val="28"/>
          <w:szCs w:val="28"/>
          <w:lang w:val="en-US"/>
        </w:rPr>
      </w:pPr>
      <w:r w:rsidRPr="00276BF4">
        <w:rPr>
          <w:szCs w:val="28"/>
        </w:rPr>
        <w:t>“</w:t>
      </w:r>
      <w:r w:rsidRPr="00276BF4">
        <w:rPr>
          <w:sz w:val="28"/>
          <w:szCs w:val="28"/>
        </w:rPr>
        <w:t>3. Tổ chức giám định tư pháp công lập về pháp y tâm thần bao gồm:</w:t>
      </w:r>
    </w:p>
    <w:p w:rsidR="00F15349" w:rsidRPr="00276BF4" w:rsidRDefault="00F15349" w:rsidP="00F15349">
      <w:pPr>
        <w:pStyle w:val="normal-p"/>
        <w:spacing w:before="120" w:beforeAutospacing="0" w:after="0" w:afterAutospacing="0"/>
        <w:ind w:firstLine="720"/>
        <w:jc w:val="both"/>
        <w:rPr>
          <w:sz w:val="28"/>
          <w:szCs w:val="28"/>
        </w:rPr>
      </w:pPr>
      <w:r w:rsidRPr="00276BF4">
        <w:rPr>
          <w:sz w:val="28"/>
          <w:szCs w:val="28"/>
        </w:rPr>
        <w:lastRenderedPageBreak/>
        <w:t>a) Viện pháp y tâm thần trung ương thuộc Bộ Y tế;</w:t>
      </w:r>
    </w:p>
    <w:p w:rsidR="00F15349" w:rsidRPr="00276BF4" w:rsidRDefault="00F15349" w:rsidP="00F15349">
      <w:pPr>
        <w:spacing w:after="0" w:line="240" w:lineRule="auto"/>
        <w:ind w:firstLine="720"/>
        <w:jc w:val="both"/>
        <w:rPr>
          <w:rFonts w:eastAsia="Times New Roman" w:cs="Times New Roman"/>
          <w:szCs w:val="28"/>
          <w:lang w:val="vi-VN" w:eastAsia="vi-VN"/>
        </w:rPr>
      </w:pPr>
      <w:r w:rsidRPr="00276BF4">
        <w:rPr>
          <w:rFonts w:cs="Times New Roman"/>
          <w:i/>
          <w:szCs w:val="28"/>
          <w:lang w:val="vi-VN"/>
        </w:rPr>
        <w:t>b) “</w:t>
      </w:r>
      <w:r w:rsidRPr="00276BF4">
        <w:rPr>
          <w:rFonts w:cs="Times New Roman"/>
          <w:i/>
          <w:szCs w:val="28"/>
        </w:rPr>
        <w:t>Viện pháp y tâm thần trung ương Biên Hòa thuộc Bộ Y tế;</w:t>
      </w:r>
    </w:p>
    <w:p w:rsidR="00F15349" w:rsidRPr="00276BF4" w:rsidRDefault="00F15349" w:rsidP="00F15349">
      <w:pPr>
        <w:spacing w:after="0" w:line="240" w:lineRule="auto"/>
        <w:ind w:firstLine="720"/>
        <w:jc w:val="both"/>
        <w:rPr>
          <w:rFonts w:eastAsia="Times New Roman" w:cs="Times New Roman"/>
          <w:szCs w:val="28"/>
          <w:lang w:val="vi-VN" w:eastAsia="vi-VN"/>
        </w:rPr>
      </w:pPr>
      <w:r w:rsidRPr="00276BF4">
        <w:rPr>
          <w:rFonts w:eastAsia="Times New Roman" w:cs="Times New Roman"/>
          <w:szCs w:val="28"/>
          <w:lang w:val="vi-VN" w:eastAsia="vi-VN"/>
        </w:rPr>
        <w:t xml:space="preserve">c) Trung tâm pháp y tâm thần khu vực thuộc Bộ Y tế. </w:t>
      </w:r>
    </w:p>
    <w:p w:rsidR="00F15349" w:rsidRPr="00276BF4" w:rsidRDefault="00F15349" w:rsidP="00F15349">
      <w:pPr>
        <w:spacing w:after="0" w:line="240" w:lineRule="auto"/>
        <w:ind w:firstLine="720"/>
        <w:jc w:val="both"/>
        <w:rPr>
          <w:rFonts w:eastAsia="Times New Roman" w:cs="Times New Roman"/>
          <w:szCs w:val="28"/>
          <w:lang w:val="vi-VN" w:eastAsia="vi-VN"/>
        </w:rPr>
      </w:pPr>
      <w:r w:rsidRPr="00276BF4">
        <w:rPr>
          <w:rFonts w:eastAsia="Times New Roman" w:cs="Times New Roman"/>
          <w:szCs w:val="28"/>
          <w:lang w:val="vi-VN" w:eastAsia="vi-VN"/>
        </w:rPr>
        <w:t>Căn cứ yêu cầu giám định pháp y tâm thần của hoạt động tố tụng và điều kiện thực tế của các khu vực, vùng miền trong cả nước, Bộ trưởng Bộ Y tế xem xét, quyết định thành lập Trung tâm pháp y tâm thần khu vực sau khi thống nhất ý kiến với Bộ trưởng Bộ Tư pháp.</w:t>
      </w:r>
      <w:r w:rsidRPr="00276BF4">
        <w:rPr>
          <w:rFonts w:eastAsia="Times New Roman" w:cs="Times New Roman"/>
          <w:szCs w:val="28"/>
          <w:lang w:eastAsia="vi-VN"/>
        </w:rPr>
        <w:t>”</w:t>
      </w:r>
      <w:r w:rsidRPr="00276BF4">
        <w:rPr>
          <w:rFonts w:eastAsia="Times New Roman" w:cs="Times New Roman"/>
          <w:szCs w:val="28"/>
          <w:lang w:val="vi-VN" w:eastAsia="vi-VN"/>
        </w:rPr>
        <w:t xml:space="preserve"> </w:t>
      </w:r>
    </w:p>
    <w:p w:rsidR="00F15349" w:rsidRPr="00276BF4" w:rsidRDefault="00F15349" w:rsidP="00F15349">
      <w:pPr>
        <w:spacing w:line="300" w:lineRule="exact"/>
        <w:ind w:firstLine="709"/>
        <w:jc w:val="both"/>
        <w:rPr>
          <w:rFonts w:cs="Times New Roman"/>
          <w:b/>
          <w:szCs w:val="28"/>
        </w:rPr>
      </w:pPr>
      <w:r w:rsidRPr="00276BF4">
        <w:rPr>
          <w:rFonts w:cs="Times New Roman"/>
          <w:b/>
          <w:szCs w:val="28"/>
        </w:rPr>
        <w:t>8. Sửa đổi điểm a khoản 1 Điều 15 như sau:</w:t>
      </w:r>
    </w:p>
    <w:p w:rsidR="00FE6C7A" w:rsidRPr="00276BF4" w:rsidRDefault="00F15349" w:rsidP="00F15349">
      <w:pPr>
        <w:spacing w:line="300" w:lineRule="exact"/>
        <w:ind w:firstLine="709"/>
        <w:jc w:val="both"/>
        <w:rPr>
          <w:rFonts w:cs="Times New Roman"/>
          <w:szCs w:val="28"/>
        </w:rPr>
      </w:pPr>
      <w:r w:rsidRPr="00276BF4">
        <w:rPr>
          <w:rFonts w:cs="Times New Roman"/>
          <w:szCs w:val="28"/>
        </w:rPr>
        <w:t>“</w:t>
      </w:r>
      <w:r w:rsidR="00FE6C7A" w:rsidRPr="00276BF4">
        <w:rPr>
          <w:rFonts w:cs="Times New Roman"/>
          <w:szCs w:val="28"/>
        </w:rPr>
        <w:t>1. Giám định viên tư pháp được thành lập Văn phòng giám định tư pháp khi có đủ các điều kiện sau đây:</w:t>
      </w:r>
    </w:p>
    <w:p w:rsidR="00F15349" w:rsidRPr="00276BF4" w:rsidRDefault="00F15349" w:rsidP="00F15349">
      <w:pPr>
        <w:spacing w:line="300" w:lineRule="exact"/>
        <w:ind w:firstLine="709"/>
        <w:jc w:val="both"/>
        <w:rPr>
          <w:rFonts w:cs="Times New Roman"/>
          <w:szCs w:val="28"/>
        </w:rPr>
      </w:pPr>
      <w:r w:rsidRPr="00276BF4">
        <w:rPr>
          <w:rFonts w:cs="Times New Roman"/>
          <w:szCs w:val="28"/>
        </w:rPr>
        <w:t xml:space="preserve">a) Có từ đủ </w:t>
      </w:r>
      <w:r w:rsidRPr="00276BF4">
        <w:rPr>
          <w:rFonts w:cs="Times New Roman"/>
          <w:i/>
          <w:szCs w:val="28"/>
        </w:rPr>
        <w:t>03</w:t>
      </w:r>
      <w:r w:rsidRPr="00276BF4">
        <w:rPr>
          <w:rFonts w:cs="Times New Roman"/>
          <w:i/>
          <w:szCs w:val="28"/>
          <w:lang w:val="vi-VN"/>
        </w:rPr>
        <w:t xml:space="preserve"> năm</w:t>
      </w:r>
      <w:r w:rsidRPr="00276BF4">
        <w:rPr>
          <w:rFonts w:cs="Times New Roman"/>
          <w:szCs w:val="28"/>
        </w:rPr>
        <w:t xml:space="preserve"> trở lên là giám định viên tư pháp trong lĩnh vực đề nghị thành lập Văn phòng</w:t>
      </w:r>
      <w:r w:rsidRPr="00276BF4">
        <w:rPr>
          <w:rFonts w:cs="Times New Roman"/>
          <w:szCs w:val="28"/>
          <w:lang w:val="vi-VN"/>
        </w:rPr>
        <w:t>;</w:t>
      </w:r>
      <w:r w:rsidRPr="00276BF4">
        <w:rPr>
          <w:rFonts w:cs="Times New Roman"/>
          <w:szCs w:val="28"/>
        </w:rPr>
        <w:t>”</w:t>
      </w:r>
    </w:p>
    <w:p w:rsidR="00F15349" w:rsidRPr="00276BF4" w:rsidRDefault="002D0235" w:rsidP="00F15349">
      <w:pPr>
        <w:spacing w:line="300" w:lineRule="exact"/>
        <w:ind w:firstLine="709"/>
        <w:jc w:val="both"/>
        <w:rPr>
          <w:rFonts w:cs="Times New Roman"/>
          <w:b/>
          <w:szCs w:val="28"/>
        </w:rPr>
      </w:pPr>
      <w:r w:rsidRPr="00276BF4">
        <w:rPr>
          <w:rFonts w:cs="Times New Roman"/>
          <w:b/>
          <w:szCs w:val="28"/>
        </w:rPr>
        <w:t>9</w:t>
      </w:r>
      <w:r w:rsidR="00F15349" w:rsidRPr="00276BF4">
        <w:rPr>
          <w:rFonts w:cs="Times New Roman"/>
          <w:b/>
          <w:szCs w:val="28"/>
        </w:rPr>
        <w:t>. Sửa đổi Điều 20 như sau:</w:t>
      </w:r>
    </w:p>
    <w:p w:rsidR="00F15349" w:rsidRPr="00276BF4" w:rsidRDefault="00F15349" w:rsidP="00F15349">
      <w:pPr>
        <w:spacing w:line="300" w:lineRule="exact"/>
        <w:ind w:firstLine="709"/>
        <w:jc w:val="both"/>
        <w:rPr>
          <w:rFonts w:cs="Times New Roman"/>
          <w:b/>
          <w:szCs w:val="28"/>
        </w:rPr>
      </w:pPr>
      <w:r w:rsidRPr="00276BF4">
        <w:rPr>
          <w:rFonts w:cs="Times New Roman"/>
          <w:b/>
          <w:szCs w:val="28"/>
        </w:rPr>
        <w:t xml:space="preserve">“Điều 20. </w:t>
      </w:r>
      <w:r w:rsidRPr="00276BF4">
        <w:rPr>
          <w:rFonts w:cs="Times New Roman"/>
          <w:b/>
          <w:i/>
          <w:szCs w:val="28"/>
        </w:rPr>
        <w:t>Công nhận và đăng tải danh sách người giám định tư pháp theo vụ việc, tổ chức giám định tư pháp theo vụ việc</w:t>
      </w:r>
    </w:p>
    <w:p w:rsidR="00F15349" w:rsidRPr="00276BF4" w:rsidRDefault="00F15349" w:rsidP="00F15349">
      <w:pPr>
        <w:spacing w:line="300" w:lineRule="exact"/>
        <w:ind w:firstLine="709"/>
        <w:jc w:val="both"/>
        <w:rPr>
          <w:rFonts w:cs="Times New Roman"/>
          <w:i/>
          <w:szCs w:val="28"/>
          <w:lang w:val="vi-VN"/>
        </w:rPr>
      </w:pPr>
      <w:r w:rsidRPr="00276BF4">
        <w:rPr>
          <w:rFonts w:cs="Times New Roman"/>
          <w:szCs w:val="28"/>
        </w:rPr>
        <w:t xml:space="preserve">1. </w:t>
      </w:r>
      <w:r w:rsidRPr="00276BF4">
        <w:rPr>
          <w:rFonts w:cs="Times New Roman"/>
          <w:i/>
          <w:szCs w:val="28"/>
        </w:rPr>
        <w:t>Ngoài đội ngũ giám định viên tư pháp</w:t>
      </w:r>
      <w:r w:rsidRPr="00276BF4">
        <w:rPr>
          <w:rFonts w:cs="Times New Roman"/>
          <w:i/>
          <w:szCs w:val="28"/>
          <w:lang w:val="vi-VN"/>
        </w:rPr>
        <w:t xml:space="preserve">, </w:t>
      </w:r>
      <w:r w:rsidRPr="00276BF4">
        <w:rPr>
          <w:rFonts w:cs="Times New Roman"/>
          <w:szCs w:val="28"/>
        </w:rPr>
        <w:t>Bộ Xây dựng, Bộ Tài chính, Bộ Văn hóa, Thể thao và Du lịch, Bộ Thông tin và Truyền thông, Bộ Kế hoạch và Đầu tư, Bộ Tài nguyên và Môi trường, Bộ Giao thông vận tải, Bộ Khoa học và Công nghệ, Bộ Nông nghiệp và Phát triển nông thôn, Ngân hàng Nhà nước Việt Nam</w:t>
      </w:r>
      <w:r w:rsidRPr="00276BF4">
        <w:rPr>
          <w:rFonts w:cs="Times New Roman"/>
          <w:i/>
          <w:szCs w:val="28"/>
          <w:lang w:val="vi-VN"/>
        </w:rPr>
        <w:t xml:space="preserve">, </w:t>
      </w:r>
      <w:r w:rsidRPr="00276BF4">
        <w:rPr>
          <w:rFonts w:cs="Times New Roman"/>
          <w:szCs w:val="28"/>
        </w:rPr>
        <w:t>bộ, cơ quan ngang bộ khác và</w:t>
      </w:r>
      <w:r w:rsidRPr="00276BF4">
        <w:rPr>
          <w:rFonts w:cs="Times New Roman"/>
          <w:i/>
          <w:szCs w:val="28"/>
        </w:rPr>
        <w:t xml:space="preserve"> </w:t>
      </w:r>
      <w:r w:rsidRPr="00276BF4">
        <w:rPr>
          <w:rFonts w:cs="Times New Roman"/>
          <w:szCs w:val="28"/>
        </w:rPr>
        <w:t>Ủy ban nhân dân cấp tỉnh</w:t>
      </w:r>
      <w:r w:rsidRPr="00276BF4">
        <w:rPr>
          <w:rFonts w:cs="Times New Roman"/>
          <w:i/>
          <w:szCs w:val="28"/>
        </w:rPr>
        <w:t xml:space="preserve"> có thể lựa chọn</w:t>
      </w:r>
      <w:r w:rsidRPr="00276BF4">
        <w:rPr>
          <w:rFonts w:cs="Times New Roman"/>
          <w:i/>
          <w:szCs w:val="28"/>
          <w:lang w:val="vi-VN"/>
        </w:rPr>
        <w:t xml:space="preserve"> cá nhân, tổ chức có đủ tiêu chuẩn, điều kiện quy định tại Điều 18, Điều 19 của Luật này để ra quyết định công nhận </w:t>
      </w:r>
      <w:r w:rsidRPr="00276BF4">
        <w:rPr>
          <w:rFonts w:cs="Times New Roman"/>
          <w:szCs w:val="28"/>
        </w:rPr>
        <w:t>người giám định tư pháp theo vụ việc, tổ chức giám định tư pháp theo vụ việc</w:t>
      </w:r>
      <w:r w:rsidRPr="00276BF4">
        <w:rPr>
          <w:rFonts w:cs="Times New Roman"/>
          <w:i/>
          <w:szCs w:val="28"/>
        </w:rPr>
        <w:t xml:space="preserve"> </w:t>
      </w:r>
      <w:r w:rsidRPr="00276BF4">
        <w:rPr>
          <w:rFonts w:cs="Times New Roman"/>
          <w:szCs w:val="28"/>
        </w:rPr>
        <w:t>ở lĩnh vực thuộc thẩm quyền quản lý</w:t>
      </w:r>
      <w:r w:rsidRPr="00276BF4">
        <w:rPr>
          <w:rFonts w:cs="Times New Roman"/>
          <w:szCs w:val="28"/>
          <w:lang w:val="vi-VN"/>
        </w:rPr>
        <w:t xml:space="preserve"> để đáp ứng yêu cầu giám định của hoạt động tố tụng</w:t>
      </w:r>
      <w:r w:rsidRPr="00276BF4">
        <w:rPr>
          <w:rFonts w:cs="Times New Roman"/>
          <w:i/>
          <w:szCs w:val="28"/>
          <w:lang w:val="vi-VN"/>
        </w:rPr>
        <w:t xml:space="preserve">. </w:t>
      </w:r>
    </w:p>
    <w:p w:rsidR="00F15349" w:rsidRPr="00276BF4" w:rsidRDefault="00F15349" w:rsidP="00F15349">
      <w:pPr>
        <w:spacing w:line="300" w:lineRule="exact"/>
        <w:ind w:firstLine="709"/>
        <w:jc w:val="both"/>
        <w:rPr>
          <w:rFonts w:cs="Times New Roman"/>
          <w:i/>
          <w:szCs w:val="28"/>
          <w:lang w:val="vi-VN"/>
        </w:rPr>
      </w:pPr>
      <w:r w:rsidRPr="00276BF4">
        <w:rPr>
          <w:rFonts w:cs="Times New Roman"/>
          <w:szCs w:val="28"/>
        </w:rPr>
        <w:t xml:space="preserve">Danh sách kèm theo thông tin về chuyên ngành giám định, kinh nghiệm, năng lực chuyên môn nghiệp vụ của người, tổ chức giám định tư pháp theo vụ việc được đăng tải trên cổng thông tin điện tử của bộ, cơ quan ngang bộ, Ủy ban nhân dân cấp tỉnh, đồng thời gửi Bộ Tư pháp để lập danh sách chung. </w:t>
      </w:r>
    </w:p>
    <w:p w:rsidR="00F15349" w:rsidRPr="00276BF4" w:rsidRDefault="00F15349" w:rsidP="00F15349">
      <w:pPr>
        <w:spacing w:line="300" w:lineRule="exact"/>
        <w:ind w:firstLine="709"/>
        <w:jc w:val="both"/>
        <w:rPr>
          <w:rFonts w:cs="Times New Roman"/>
          <w:i/>
          <w:szCs w:val="28"/>
          <w:lang w:val="vi-VN"/>
        </w:rPr>
      </w:pPr>
      <w:r w:rsidRPr="00276BF4">
        <w:rPr>
          <w:rFonts w:cs="Times New Roman"/>
          <w:i/>
          <w:szCs w:val="28"/>
          <w:lang w:val="vi-VN"/>
        </w:rPr>
        <w:t xml:space="preserve">2. Danh sách người giám định tư pháp theo vụ việc, tổ chức giám định tư pháp theo vụ việc quy định tại </w:t>
      </w:r>
      <w:r w:rsidRPr="00276BF4">
        <w:rPr>
          <w:rFonts w:cs="Times New Roman"/>
          <w:i/>
          <w:szCs w:val="28"/>
        </w:rPr>
        <w:t>k</w:t>
      </w:r>
      <w:r w:rsidRPr="00276BF4">
        <w:rPr>
          <w:rFonts w:cs="Times New Roman"/>
          <w:i/>
          <w:szCs w:val="28"/>
          <w:lang w:val="vi-VN"/>
        </w:rPr>
        <w:t>hoản 1 Điều này là căn cứ để</w:t>
      </w:r>
      <w:r w:rsidR="00AE6EBB" w:rsidRPr="00276BF4">
        <w:rPr>
          <w:rFonts w:cs="Times New Roman"/>
          <w:i/>
          <w:szCs w:val="28"/>
        </w:rPr>
        <w:t xml:space="preserve"> cơ quan tiến hành tố tụng,</w:t>
      </w:r>
      <w:r w:rsidRPr="00276BF4">
        <w:rPr>
          <w:rFonts w:cs="Times New Roman"/>
          <w:i/>
          <w:szCs w:val="28"/>
          <w:lang w:val="vi-VN"/>
        </w:rPr>
        <w:t xml:space="preserve"> </w:t>
      </w:r>
      <w:r w:rsidR="0009785A" w:rsidRPr="00276BF4">
        <w:rPr>
          <w:rFonts w:cs="Times New Roman"/>
          <w:i/>
          <w:szCs w:val="28"/>
        </w:rPr>
        <w:t xml:space="preserve">người tiến hành tố tụng </w:t>
      </w:r>
      <w:r w:rsidRPr="00276BF4">
        <w:rPr>
          <w:rFonts w:cs="Times New Roman"/>
          <w:i/>
          <w:szCs w:val="28"/>
          <w:lang w:val="vi-VN"/>
        </w:rPr>
        <w:t xml:space="preserve">lựa chọn, quyết định </w:t>
      </w:r>
      <w:r w:rsidRPr="00276BF4">
        <w:rPr>
          <w:rFonts w:cs="Times New Roman"/>
          <w:i/>
          <w:szCs w:val="28"/>
        </w:rPr>
        <w:t xml:space="preserve">việc </w:t>
      </w:r>
      <w:r w:rsidRPr="00276BF4">
        <w:rPr>
          <w:rFonts w:cs="Times New Roman"/>
          <w:i/>
          <w:szCs w:val="28"/>
          <w:lang w:val="vi-VN"/>
        </w:rPr>
        <w:t xml:space="preserve">trưng cầu giám định. </w:t>
      </w:r>
    </w:p>
    <w:p w:rsidR="00F15349" w:rsidRPr="00276BF4" w:rsidRDefault="002D0235" w:rsidP="00F15349">
      <w:pPr>
        <w:pStyle w:val="n-dieund-p"/>
        <w:spacing w:before="120" w:beforeAutospacing="0" w:after="0" w:afterAutospacing="0"/>
        <w:ind w:firstLine="720"/>
        <w:jc w:val="both"/>
        <w:rPr>
          <w:sz w:val="28"/>
          <w:szCs w:val="28"/>
        </w:rPr>
      </w:pPr>
      <w:r w:rsidRPr="00276BF4">
        <w:rPr>
          <w:rStyle w:val="n-dieund-h"/>
          <w:i/>
          <w:sz w:val="28"/>
          <w:szCs w:val="28"/>
        </w:rPr>
        <w:t xml:space="preserve">Trong trường hợp đặc biệt </w:t>
      </w:r>
      <w:r w:rsidR="00F15349" w:rsidRPr="00276BF4">
        <w:rPr>
          <w:rStyle w:val="n-dieund-h"/>
          <w:i/>
          <w:sz w:val="28"/>
          <w:szCs w:val="28"/>
        </w:rPr>
        <w:t xml:space="preserve">đối với những lĩnh vực không có người giám định tư pháp theo vụ việc, tổ chức giám định tư pháp theo vụ việc thì </w:t>
      </w:r>
      <w:r w:rsidR="00F15349" w:rsidRPr="00276BF4">
        <w:rPr>
          <w:rStyle w:val="n-dieund-h"/>
          <w:sz w:val="28"/>
          <w:szCs w:val="28"/>
        </w:rPr>
        <w:t xml:space="preserve">người trưng cầu giám định có thể trưng cầu cá nhân, tổ chức chuyên môn có đủ điều kiện không thuộc danh sách đã công bố để thực hiện giám định nhưng phải nêu rõ lý do. </w:t>
      </w:r>
    </w:p>
    <w:p w:rsidR="00F15349" w:rsidRPr="00276BF4" w:rsidRDefault="00F15349" w:rsidP="00F15349">
      <w:pPr>
        <w:pStyle w:val="n-dieund-p"/>
        <w:spacing w:before="120" w:beforeAutospacing="0" w:after="0" w:afterAutospacing="0"/>
        <w:ind w:firstLine="720"/>
        <w:jc w:val="both"/>
        <w:rPr>
          <w:sz w:val="28"/>
          <w:szCs w:val="28"/>
        </w:rPr>
      </w:pPr>
      <w:r w:rsidRPr="00276BF4">
        <w:rPr>
          <w:rStyle w:val="n-dieund-h"/>
          <w:sz w:val="28"/>
          <w:szCs w:val="28"/>
        </w:rPr>
        <w:t xml:space="preserve">Theo yêu cầu của cơ quan tiến hành tố tụng, người tiến hành tố tụng, bộ, cơ quan ngang bộ, </w:t>
      </w:r>
      <w:r w:rsidRPr="00276BF4">
        <w:rPr>
          <w:rStyle w:val="n-dieund-h"/>
          <w:i/>
          <w:sz w:val="28"/>
          <w:szCs w:val="28"/>
          <w:lang w:val="en-US"/>
        </w:rPr>
        <w:t>c</w:t>
      </w:r>
      <w:r w:rsidRPr="00276BF4">
        <w:rPr>
          <w:i/>
          <w:sz w:val="28"/>
          <w:szCs w:val="28"/>
        </w:rPr>
        <w:t xml:space="preserve">ơ quan chuyên môn trên địa bàn cấp tỉnh </w:t>
      </w:r>
      <w:r w:rsidRPr="00276BF4">
        <w:rPr>
          <w:rStyle w:val="n-dieund-h"/>
          <w:sz w:val="28"/>
          <w:szCs w:val="28"/>
        </w:rPr>
        <w:t>có trách nhiệm giới thiệu cá nhân, tổ chức có đủ điều kiện thực hiện giám định ngoài danh sách đã được công bố.</w:t>
      </w:r>
      <w:r w:rsidRPr="00276BF4">
        <w:rPr>
          <w:rStyle w:val="n-dieund-h"/>
          <w:sz w:val="28"/>
          <w:szCs w:val="28"/>
          <w:lang w:val="en-US"/>
        </w:rPr>
        <w:t>”</w:t>
      </w:r>
      <w:r w:rsidRPr="00276BF4">
        <w:rPr>
          <w:rStyle w:val="n-dieund-h"/>
          <w:sz w:val="28"/>
          <w:szCs w:val="28"/>
        </w:rPr>
        <w:t xml:space="preserve"> </w:t>
      </w:r>
    </w:p>
    <w:p w:rsidR="00F15349" w:rsidRPr="00276BF4" w:rsidRDefault="00F15349" w:rsidP="00F15349">
      <w:pPr>
        <w:pStyle w:val="normal-p"/>
        <w:spacing w:before="120" w:beforeAutospacing="0" w:after="120" w:afterAutospacing="0" w:line="300" w:lineRule="exact"/>
        <w:ind w:firstLine="709"/>
        <w:jc w:val="both"/>
        <w:rPr>
          <w:b/>
          <w:sz w:val="28"/>
          <w:szCs w:val="28"/>
          <w:lang w:val="en-US"/>
        </w:rPr>
      </w:pPr>
      <w:r w:rsidRPr="00276BF4">
        <w:rPr>
          <w:b/>
          <w:sz w:val="28"/>
          <w:szCs w:val="28"/>
          <w:lang w:val="en-US"/>
        </w:rPr>
        <w:t>1</w:t>
      </w:r>
      <w:r w:rsidR="007166A9" w:rsidRPr="00276BF4">
        <w:rPr>
          <w:b/>
          <w:sz w:val="28"/>
          <w:szCs w:val="28"/>
          <w:lang w:val="en-US"/>
        </w:rPr>
        <w:t>0</w:t>
      </w:r>
      <w:r w:rsidRPr="00276BF4">
        <w:rPr>
          <w:b/>
          <w:sz w:val="28"/>
          <w:szCs w:val="28"/>
        </w:rPr>
        <w:t>. Sửa đổi</w:t>
      </w:r>
      <w:r w:rsidRPr="00276BF4">
        <w:rPr>
          <w:b/>
          <w:sz w:val="28"/>
          <w:szCs w:val="28"/>
          <w:lang w:val="en-US"/>
        </w:rPr>
        <w:t xml:space="preserve"> khoản 2 Điều 21 như sau:</w:t>
      </w:r>
    </w:p>
    <w:p w:rsidR="00F15349" w:rsidRPr="00276BF4" w:rsidRDefault="00F15349" w:rsidP="00F15349">
      <w:pPr>
        <w:pStyle w:val="normal-p"/>
        <w:spacing w:before="120" w:beforeAutospacing="0" w:after="120" w:afterAutospacing="0" w:line="300" w:lineRule="exact"/>
        <w:ind w:firstLine="709"/>
        <w:jc w:val="both"/>
        <w:rPr>
          <w:sz w:val="28"/>
          <w:szCs w:val="28"/>
        </w:rPr>
      </w:pPr>
      <w:r w:rsidRPr="00276BF4">
        <w:rPr>
          <w:sz w:val="28"/>
          <w:szCs w:val="28"/>
          <w:lang w:val="en-US"/>
        </w:rPr>
        <w:lastRenderedPageBreak/>
        <w:t>“</w:t>
      </w:r>
      <w:r w:rsidRPr="00276BF4">
        <w:rPr>
          <w:sz w:val="28"/>
          <w:szCs w:val="28"/>
        </w:rPr>
        <w:t>2. Người trưng cầu giám định có nghĩa vụ:</w:t>
      </w:r>
    </w:p>
    <w:p w:rsidR="00F15349" w:rsidRPr="00276BF4" w:rsidRDefault="00F15349" w:rsidP="00F15349">
      <w:pPr>
        <w:pStyle w:val="normal-p"/>
        <w:spacing w:before="120" w:beforeAutospacing="0" w:after="120" w:afterAutospacing="0" w:line="300" w:lineRule="exact"/>
        <w:ind w:firstLine="709"/>
        <w:jc w:val="both"/>
        <w:rPr>
          <w:i/>
          <w:sz w:val="28"/>
          <w:szCs w:val="28"/>
        </w:rPr>
      </w:pPr>
      <w:r w:rsidRPr="00276BF4">
        <w:rPr>
          <w:sz w:val="28"/>
          <w:szCs w:val="28"/>
        </w:rPr>
        <w:t xml:space="preserve">a) </w:t>
      </w:r>
      <w:r w:rsidRPr="00276BF4">
        <w:rPr>
          <w:i/>
          <w:sz w:val="28"/>
          <w:szCs w:val="28"/>
        </w:rPr>
        <w:t>Xác định rõ nội dung, lĩnh vực hoặc chuyên ngành cần giám định trong vụ án, vụ việc đang giải quyết;</w:t>
      </w:r>
      <w:r w:rsidRPr="00276BF4">
        <w:rPr>
          <w:sz w:val="28"/>
          <w:szCs w:val="28"/>
        </w:rPr>
        <w:t xml:space="preserve"> lựa chọn </w:t>
      </w:r>
      <w:r w:rsidR="004E4E58" w:rsidRPr="00276BF4">
        <w:rPr>
          <w:sz w:val="28"/>
          <w:szCs w:val="28"/>
        </w:rPr>
        <w:t xml:space="preserve">cá nhân </w:t>
      </w:r>
      <w:r w:rsidRPr="00276BF4">
        <w:rPr>
          <w:sz w:val="28"/>
          <w:szCs w:val="28"/>
        </w:rPr>
        <w:t xml:space="preserve">hoặc </w:t>
      </w:r>
      <w:r w:rsidR="004E4E58" w:rsidRPr="00276BF4">
        <w:rPr>
          <w:sz w:val="28"/>
          <w:szCs w:val="28"/>
        </w:rPr>
        <w:t xml:space="preserve">tổ chức </w:t>
      </w:r>
      <w:r w:rsidRPr="00276BF4">
        <w:rPr>
          <w:i/>
          <w:sz w:val="28"/>
          <w:szCs w:val="28"/>
        </w:rPr>
        <w:t>có năng lực, đủ điều kiện thực hiện giám định</w:t>
      </w:r>
      <w:r w:rsidRPr="00276BF4">
        <w:rPr>
          <w:sz w:val="28"/>
          <w:szCs w:val="28"/>
        </w:rPr>
        <w:t xml:space="preserve"> phù hợp với tính chất, yêu cầu của vụ việc cần giám định </w:t>
      </w:r>
      <w:r w:rsidRPr="00276BF4">
        <w:rPr>
          <w:i/>
          <w:sz w:val="28"/>
          <w:szCs w:val="28"/>
        </w:rPr>
        <w:t>để ra quyết định trưng cầu giám định</w:t>
      </w:r>
      <w:r w:rsidR="00BF19FD" w:rsidRPr="00276BF4">
        <w:rPr>
          <w:i/>
          <w:sz w:val="28"/>
          <w:szCs w:val="28"/>
          <w:lang w:val="en-US"/>
        </w:rPr>
        <w:t>;</w:t>
      </w:r>
      <w:r w:rsidRPr="00276BF4">
        <w:rPr>
          <w:i/>
          <w:sz w:val="28"/>
          <w:szCs w:val="28"/>
        </w:rPr>
        <w:t xml:space="preserve"> </w:t>
      </w:r>
    </w:p>
    <w:p w:rsidR="00F15349" w:rsidRPr="00276BF4" w:rsidRDefault="00F15349" w:rsidP="00F15349">
      <w:pPr>
        <w:spacing w:line="300" w:lineRule="exact"/>
        <w:ind w:firstLine="709"/>
        <w:jc w:val="both"/>
        <w:rPr>
          <w:rFonts w:eastAsia="Times New Roman" w:cs="Times New Roman"/>
          <w:szCs w:val="28"/>
          <w:lang w:eastAsia="vi-VN"/>
        </w:rPr>
      </w:pPr>
      <w:r w:rsidRPr="00276BF4">
        <w:rPr>
          <w:rFonts w:eastAsia="Times New Roman" w:cs="Times New Roman"/>
          <w:szCs w:val="28"/>
          <w:lang w:eastAsia="vi-VN"/>
        </w:rPr>
        <w:t>b) Ra quyết định t</w:t>
      </w:r>
      <w:r w:rsidR="00BF19FD" w:rsidRPr="00276BF4">
        <w:rPr>
          <w:rFonts w:eastAsia="Times New Roman" w:cs="Times New Roman"/>
          <w:szCs w:val="28"/>
          <w:lang w:eastAsia="vi-VN"/>
        </w:rPr>
        <w:t>rưng cầu giám định bằng văn bản;</w:t>
      </w:r>
    </w:p>
    <w:p w:rsidR="00F15349" w:rsidRPr="00276BF4" w:rsidRDefault="00F15349" w:rsidP="00F15349">
      <w:pPr>
        <w:spacing w:line="300" w:lineRule="exact"/>
        <w:ind w:firstLine="709"/>
        <w:jc w:val="both"/>
        <w:rPr>
          <w:rFonts w:eastAsia="Times New Roman" w:cs="Times New Roman"/>
          <w:szCs w:val="28"/>
          <w:lang w:eastAsia="vi-VN"/>
        </w:rPr>
      </w:pPr>
      <w:r w:rsidRPr="00276BF4">
        <w:rPr>
          <w:rFonts w:eastAsia="Times New Roman" w:cs="Times New Roman"/>
          <w:szCs w:val="28"/>
          <w:lang w:eastAsia="vi-VN"/>
        </w:rPr>
        <w:t xml:space="preserve">c) </w:t>
      </w:r>
      <w:r w:rsidRPr="00276BF4">
        <w:rPr>
          <w:rFonts w:eastAsia="Times New Roman" w:cs="Times New Roman"/>
          <w:szCs w:val="28"/>
          <w:lang w:val="vi-VN" w:eastAsia="vi-VN"/>
        </w:rPr>
        <w:t>C</w:t>
      </w:r>
      <w:r w:rsidRPr="00276BF4">
        <w:rPr>
          <w:rFonts w:eastAsia="Times New Roman" w:cs="Times New Roman"/>
          <w:szCs w:val="28"/>
          <w:lang w:eastAsia="vi-VN"/>
        </w:rPr>
        <w:t xml:space="preserve">ung cấp </w:t>
      </w:r>
      <w:r w:rsidRPr="00276BF4">
        <w:rPr>
          <w:rFonts w:eastAsia="Times New Roman" w:cs="Times New Roman"/>
          <w:i/>
          <w:szCs w:val="28"/>
          <w:lang w:eastAsia="vi-VN"/>
        </w:rPr>
        <w:t xml:space="preserve">kịp thời, đầy đủ </w:t>
      </w:r>
      <w:r w:rsidRPr="00276BF4">
        <w:rPr>
          <w:rFonts w:eastAsia="Times New Roman" w:cs="Times New Roman"/>
          <w:szCs w:val="28"/>
          <w:lang w:eastAsia="vi-VN"/>
        </w:rPr>
        <w:t xml:space="preserve">thông tin, tài liệu, </w:t>
      </w:r>
      <w:r w:rsidRPr="00276BF4">
        <w:rPr>
          <w:rFonts w:eastAsia="Times New Roman" w:cs="Times New Roman"/>
          <w:szCs w:val="28"/>
          <w:lang w:val="vi-VN" w:eastAsia="vi-VN"/>
        </w:rPr>
        <w:t>mẫu</w:t>
      </w:r>
      <w:r w:rsidRPr="00276BF4">
        <w:rPr>
          <w:rFonts w:eastAsia="Times New Roman" w:cs="Times New Roman"/>
          <w:szCs w:val="28"/>
          <w:lang w:eastAsia="vi-VN"/>
        </w:rPr>
        <w:t xml:space="preserve"> vật có liên quan đến đối tượng, </w:t>
      </w:r>
      <w:r w:rsidRPr="00276BF4">
        <w:rPr>
          <w:rFonts w:eastAsia="Times New Roman" w:cs="Times New Roman"/>
          <w:i/>
          <w:szCs w:val="28"/>
          <w:lang w:eastAsia="vi-VN"/>
        </w:rPr>
        <w:t xml:space="preserve">nội dung </w:t>
      </w:r>
      <w:r w:rsidRPr="00276BF4">
        <w:rPr>
          <w:rFonts w:eastAsia="Times New Roman" w:cs="Times New Roman"/>
          <w:szCs w:val="28"/>
          <w:lang w:eastAsia="vi-VN"/>
        </w:rPr>
        <w:t>cần giám định theo yêu cầu của cá nhân, tổ c</w:t>
      </w:r>
      <w:r w:rsidR="00BF19FD" w:rsidRPr="00276BF4">
        <w:rPr>
          <w:rFonts w:eastAsia="Times New Roman" w:cs="Times New Roman"/>
          <w:szCs w:val="28"/>
          <w:lang w:eastAsia="vi-VN"/>
        </w:rPr>
        <w:t>hức thực hiện giám định tư pháp;</w:t>
      </w:r>
    </w:p>
    <w:p w:rsidR="00F15349" w:rsidRPr="00276BF4" w:rsidRDefault="00F15349" w:rsidP="00F15349">
      <w:pPr>
        <w:ind w:firstLine="709"/>
        <w:jc w:val="both"/>
        <w:rPr>
          <w:rFonts w:eastAsia="Times New Roman" w:cs="Times New Roman"/>
          <w:szCs w:val="28"/>
          <w:lang w:eastAsia="vi-VN"/>
        </w:rPr>
      </w:pPr>
      <w:r w:rsidRPr="00276BF4">
        <w:rPr>
          <w:rFonts w:eastAsia="Times New Roman" w:cs="Times New Roman"/>
          <w:szCs w:val="28"/>
          <w:lang w:eastAsia="vi-VN"/>
        </w:rPr>
        <w:t xml:space="preserve">d) </w:t>
      </w:r>
      <w:r w:rsidRPr="00276BF4">
        <w:rPr>
          <w:rFonts w:cs="Times New Roman"/>
          <w:szCs w:val="28"/>
        </w:rPr>
        <w:t xml:space="preserve">Tạm ứng chi phí giám định tư pháp khi trưng cầu giám định; thanh toán kịp thời, đầy đủ chi phí giám định cho cá nhân, tổ chức thực hiện giám định khi nhận kết luận giám định </w:t>
      </w:r>
      <w:r w:rsidRPr="00276BF4">
        <w:rPr>
          <w:rFonts w:cs="Times New Roman"/>
          <w:i/>
          <w:szCs w:val="28"/>
        </w:rPr>
        <w:t>đối với trường hợp thuộc trách nhiệm phải chi trả chi phí giám định theo quy định tại Điều 36 của Luật này</w:t>
      </w:r>
      <w:r w:rsidR="00BF19FD" w:rsidRPr="00276BF4">
        <w:rPr>
          <w:rFonts w:cs="Times New Roman"/>
          <w:i/>
          <w:szCs w:val="28"/>
        </w:rPr>
        <w:t>;</w:t>
      </w:r>
    </w:p>
    <w:p w:rsidR="00F15349" w:rsidRPr="00276BF4" w:rsidRDefault="00F15349" w:rsidP="00F15349">
      <w:pPr>
        <w:spacing w:line="300" w:lineRule="exact"/>
        <w:ind w:firstLine="709"/>
        <w:jc w:val="both"/>
        <w:rPr>
          <w:rFonts w:eastAsia="Times New Roman" w:cs="Times New Roman"/>
          <w:i/>
          <w:szCs w:val="28"/>
          <w:lang w:eastAsia="vi-VN"/>
        </w:rPr>
      </w:pPr>
      <w:r w:rsidRPr="00276BF4">
        <w:rPr>
          <w:rFonts w:eastAsia="Times New Roman" w:cs="Times New Roman"/>
          <w:szCs w:val="28"/>
          <w:lang w:val="vi-VN" w:eastAsia="vi-VN"/>
        </w:rPr>
        <w:t>đ</w:t>
      </w:r>
      <w:r w:rsidRPr="00276BF4">
        <w:rPr>
          <w:rFonts w:eastAsia="Times New Roman" w:cs="Times New Roman"/>
          <w:szCs w:val="28"/>
          <w:lang w:eastAsia="vi-VN"/>
        </w:rPr>
        <w:t xml:space="preserve">) </w:t>
      </w:r>
      <w:r w:rsidRPr="00276BF4">
        <w:rPr>
          <w:rFonts w:eastAsia="Times New Roman" w:cs="Times New Roman"/>
          <w:i/>
          <w:szCs w:val="28"/>
          <w:lang w:eastAsia="vi-VN"/>
        </w:rPr>
        <w:t xml:space="preserve">Thực hiện hoặc đề nghị cơ quan có thẩm quyền áp dụng các biện pháp bảo vệ người giám định hoặc người thân thích của người giám định khi có căn cứ xác định tính mạng, sức khỏe, danh dự, nhân phẩm, tài sản của người giám định hoặc người thân thích của người giám định bị đe dọa do việc thực hiện giám định, tham gia vụ án, vụ việc với tư cách là người giám định.”   </w:t>
      </w:r>
    </w:p>
    <w:p w:rsidR="00F15349" w:rsidRPr="00276BF4" w:rsidRDefault="00F15349" w:rsidP="00F15349">
      <w:pPr>
        <w:spacing w:line="300" w:lineRule="exact"/>
        <w:ind w:firstLine="709"/>
        <w:jc w:val="both"/>
        <w:rPr>
          <w:rFonts w:eastAsia="Times New Roman" w:cs="Times New Roman"/>
          <w:b/>
          <w:szCs w:val="28"/>
          <w:lang w:eastAsia="vi-VN"/>
        </w:rPr>
      </w:pPr>
      <w:r w:rsidRPr="00276BF4">
        <w:rPr>
          <w:rFonts w:eastAsia="Times New Roman" w:cs="Times New Roman"/>
          <w:b/>
          <w:szCs w:val="28"/>
          <w:lang w:eastAsia="vi-VN"/>
        </w:rPr>
        <w:t>1</w:t>
      </w:r>
      <w:r w:rsidR="007166A9" w:rsidRPr="00276BF4">
        <w:rPr>
          <w:rFonts w:eastAsia="Times New Roman" w:cs="Times New Roman"/>
          <w:b/>
          <w:szCs w:val="28"/>
          <w:lang w:eastAsia="vi-VN"/>
        </w:rPr>
        <w:t>1</w:t>
      </w:r>
      <w:r w:rsidRPr="00276BF4">
        <w:rPr>
          <w:rFonts w:eastAsia="Times New Roman" w:cs="Times New Roman"/>
          <w:b/>
          <w:szCs w:val="28"/>
          <w:lang w:eastAsia="vi-VN"/>
        </w:rPr>
        <w:t>. Bổ sung điểm d</w:t>
      </w:r>
      <w:r w:rsidRPr="00276BF4">
        <w:rPr>
          <w:rFonts w:eastAsia="Times New Roman" w:cs="Times New Roman"/>
          <w:b/>
          <w:szCs w:val="28"/>
          <w:lang w:val="vi-VN" w:eastAsia="vi-VN"/>
        </w:rPr>
        <w:t xml:space="preserve"> </w:t>
      </w:r>
      <w:r w:rsidRPr="00276BF4">
        <w:rPr>
          <w:rFonts w:eastAsia="Times New Roman" w:cs="Times New Roman"/>
          <w:b/>
          <w:szCs w:val="28"/>
          <w:lang w:eastAsia="vi-VN"/>
        </w:rPr>
        <w:t>khoản 1 Điều 23 như sau:</w:t>
      </w:r>
    </w:p>
    <w:p w:rsidR="00442523" w:rsidRPr="00276BF4" w:rsidRDefault="00F15349" w:rsidP="00F15349">
      <w:pPr>
        <w:spacing w:line="300" w:lineRule="exact"/>
        <w:ind w:firstLine="709"/>
        <w:jc w:val="both"/>
        <w:rPr>
          <w:rFonts w:eastAsia="Times New Roman" w:cs="Times New Roman"/>
          <w:szCs w:val="28"/>
          <w:lang w:eastAsia="vi-VN"/>
        </w:rPr>
      </w:pPr>
      <w:r w:rsidRPr="00276BF4">
        <w:rPr>
          <w:rFonts w:eastAsia="Times New Roman" w:cs="Times New Roman"/>
          <w:szCs w:val="28"/>
          <w:lang w:eastAsia="vi-VN"/>
        </w:rPr>
        <w:t>“</w:t>
      </w:r>
      <w:r w:rsidR="00442523" w:rsidRPr="00276BF4">
        <w:rPr>
          <w:rFonts w:eastAsia="Times New Roman" w:cs="Times New Roman"/>
          <w:szCs w:val="28"/>
          <w:lang w:eastAsia="vi-VN"/>
        </w:rPr>
        <w:t>1. Người giám định tư pháp có quyền:</w:t>
      </w:r>
    </w:p>
    <w:p w:rsidR="00F15349" w:rsidRPr="00276BF4" w:rsidRDefault="00F15349" w:rsidP="00F15349">
      <w:pPr>
        <w:spacing w:line="300" w:lineRule="exact"/>
        <w:ind w:firstLine="709"/>
        <w:jc w:val="both"/>
        <w:rPr>
          <w:rFonts w:eastAsia="Times New Roman" w:cs="Times New Roman"/>
          <w:i/>
          <w:szCs w:val="28"/>
          <w:lang w:eastAsia="vi-VN"/>
        </w:rPr>
      </w:pPr>
      <w:r w:rsidRPr="00276BF4">
        <w:rPr>
          <w:rFonts w:eastAsia="Times New Roman" w:cs="Times New Roman"/>
          <w:i/>
          <w:szCs w:val="28"/>
          <w:lang w:eastAsia="vi-VN"/>
        </w:rPr>
        <w:t>d</w:t>
      </w:r>
      <w:r w:rsidRPr="00276BF4">
        <w:rPr>
          <w:rFonts w:eastAsia="Times New Roman" w:cs="Times New Roman"/>
          <w:i/>
          <w:szCs w:val="28"/>
          <w:lang w:val="vi-VN" w:eastAsia="vi-VN"/>
        </w:rPr>
        <w:t>)</w:t>
      </w:r>
      <w:r w:rsidRPr="00276BF4">
        <w:rPr>
          <w:rFonts w:eastAsia="Times New Roman" w:cs="Times New Roman"/>
          <w:i/>
          <w:szCs w:val="28"/>
          <w:lang w:eastAsia="vi-VN"/>
        </w:rPr>
        <w:t xml:space="preserve"> Đề nghị cơ quan trưng cầu hoặc cơ quan</w:t>
      </w:r>
      <w:r w:rsidRPr="00276BF4">
        <w:rPr>
          <w:rFonts w:eastAsia="Times New Roman" w:cs="Times New Roman"/>
          <w:i/>
          <w:szCs w:val="28"/>
          <w:lang w:val="vi-VN" w:eastAsia="vi-VN"/>
        </w:rPr>
        <w:t xml:space="preserve"> tiến hành</w:t>
      </w:r>
      <w:r w:rsidRPr="00276BF4">
        <w:rPr>
          <w:rFonts w:eastAsia="Times New Roman" w:cs="Times New Roman"/>
          <w:i/>
          <w:szCs w:val="28"/>
          <w:lang w:eastAsia="vi-VN"/>
        </w:rPr>
        <w:t xml:space="preserve"> tố tụng có thẩm quyền giải quyết vụ án</w:t>
      </w:r>
      <w:r w:rsidR="00225BCA" w:rsidRPr="00276BF4">
        <w:rPr>
          <w:rFonts w:eastAsia="Times New Roman" w:cs="Times New Roman"/>
          <w:i/>
          <w:szCs w:val="28"/>
          <w:lang w:eastAsia="vi-VN"/>
        </w:rPr>
        <w:t>, vụ việc</w:t>
      </w:r>
      <w:r w:rsidRPr="00276BF4">
        <w:rPr>
          <w:rFonts w:eastAsia="Times New Roman" w:cs="Times New Roman"/>
          <w:i/>
          <w:szCs w:val="28"/>
          <w:lang w:eastAsia="vi-VN"/>
        </w:rPr>
        <w:t xml:space="preserve"> thực hiện biện pháp bảo vệ khi có dấu hiệu đe dọa đến tính mạng, sức khỏe, danh dự, nhân phẩm, tài sản của bản thân mình hoặc người thân thích do việc thực hiện giám định, tham gia vụ án, vụ việc với tư cách là người giám định.”</w:t>
      </w:r>
    </w:p>
    <w:p w:rsidR="00F15349" w:rsidRPr="00276BF4" w:rsidRDefault="007166A9" w:rsidP="00F15349">
      <w:pPr>
        <w:spacing w:line="240" w:lineRule="auto"/>
        <w:ind w:firstLine="709"/>
        <w:jc w:val="both"/>
        <w:rPr>
          <w:rFonts w:eastAsia="Times New Roman" w:cs="Times New Roman"/>
          <w:b/>
          <w:szCs w:val="28"/>
          <w:lang w:eastAsia="vi-VN"/>
        </w:rPr>
      </w:pPr>
      <w:r w:rsidRPr="00276BF4">
        <w:rPr>
          <w:rFonts w:eastAsia="Times New Roman" w:cs="Times New Roman"/>
          <w:b/>
          <w:szCs w:val="28"/>
          <w:lang w:eastAsia="vi-VN"/>
        </w:rPr>
        <w:t>12</w:t>
      </w:r>
      <w:r w:rsidR="00F15349" w:rsidRPr="00276BF4">
        <w:rPr>
          <w:rFonts w:eastAsia="Times New Roman" w:cs="Times New Roman"/>
          <w:b/>
          <w:szCs w:val="28"/>
          <w:lang w:eastAsia="vi-VN"/>
        </w:rPr>
        <w:t>. Sửa đổi điểm a, điểm b khoản 1, điểm a, điểm b, điểm d khoản 2 Điều 24 như sau:</w:t>
      </w:r>
    </w:p>
    <w:p w:rsidR="00F15349" w:rsidRPr="00276BF4" w:rsidRDefault="00F15349" w:rsidP="00F15349">
      <w:pPr>
        <w:spacing w:line="240" w:lineRule="auto"/>
        <w:ind w:firstLine="709"/>
        <w:jc w:val="both"/>
        <w:rPr>
          <w:rFonts w:cs="Times New Roman"/>
          <w:szCs w:val="28"/>
        </w:rPr>
      </w:pPr>
      <w:r w:rsidRPr="00276BF4">
        <w:rPr>
          <w:rFonts w:cs="Times New Roman"/>
          <w:szCs w:val="28"/>
        </w:rPr>
        <w:t>“1. Tổ chức được trưng cầu, yêu cầu giám định tư pháp có quyền:</w:t>
      </w:r>
    </w:p>
    <w:p w:rsidR="00F15349" w:rsidRPr="00276BF4" w:rsidRDefault="00F15349" w:rsidP="00F15349">
      <w:pPr>
        <w:spacing w:line="240" w:lineRule="auto"/>
        <w:ind w:firstLine="709"/>
        <w:jc w:val="both"/>
        <w:rPr>
          <w:rFonts w:cs="Times New Roman"/>
          <w:szCs w:val="28"/>
        </w:rPr>
      </w:pPr>
      <w:r w:rsidRPr="00276BF4">
        <w:rPr>
          <w:rFonts w:cs="Times New Roman"/>
          <w:szCs w:val="28"/>
        </w:rPr>
        <w:t xml:space="preserve">a) Yêu cầu người trưng cầu, người yêu cầu giám định cung cấp </w:t>
      </w:r>
      <w:r w:rsidRPr="00276BF4">
        <w:rPr>
          <w:rFonts w:cs="Times New Roman"/>
          <w:i/>
          <w:szCs w:val="28"/>
        </w:rPr>
        <w:t>kịp thời, đầy đủ</w:t>
      </w:r>
      <w:r w:rsidRPr="00276BF4">
        <w:rPr>
          <w:rFonts w:cs="Times New Roman"/>
          <w:szCs w:val="28"/>
        </w:rPr>
        <w:t xml:space="preserve"> thông tin, tài liệu, </w:t>
      </w:r>
      <w:r w:rsidRPr="00276BF4">
        <w:rPr>
          <w:rFonts w:cs="Times New Roman"/>
          <w:i/>
          <w:szCs w:val="28"/>
        </w:rPr>
        <w:t>m</w:t>
      </w:r>
      <w:r w:rsidRPr="00276BF4">
        <w:rPr>
          <w:rFonts w:cs="Times New Roman"/>
          <w:i/>
          <w:szCs w:val="28"/>
          <w:lang w:val="vi-VN"/>
        </w:rPr>
        <w:t>ẫu</w:t>
      </w:r>
      <w:r w:rsidRPr="00276BF4">
        <w:rPr>
          <w:rFonts w:cs="Times New Roman"/>
          <w:i/>
          <w:szCs w:val="28"/>
        </w:rPr>
        <w:t xml:space="preserve"> vật</w:t>
      </w:r>
      <w:r w:rsidRPr="00276BF4">
        <w:rPr>
          <w:rFonts w:cs="Times New Roman"/>
          <w:szCs w:val="28"/>
        </w:rPr>
        <w:t xml:space="preserve"> cần thiết cho việc giám định;</w:t>
      </w:r>
    </w:p>
    <w:p w:rsidR="00F15349" w:rsidRPr="00276BF4" w:rsidRDefault="00F15349" w:rsidP="00F15349">
      <w:pPr>
        <w:spacing w:after="0" w:line="240" w:lineRule="auto"/>
        <w:ind w:firstLine="720"/>
        <w:jc w:val="both"/>
        <w:rPr>
          <w:rFonts w:eastAsia="Times New Roman" w:cs="Times New Roman"/>
          <w:i/>
          <w:szCs w:val="28"/>
          <w:lang w:eastAsia="vi-VN"/>
        </w:rPr>
      </w:pPr>
      <w:r w:rsidRPr="00276BF4">
        <w:rPr>
          <w:rFonts w:cs="Times New Roman"/>
          <w:szCs w:val="28"/>
        </w:rPr>
        <w:t xml:space="preserve">b) </w:t>
      </w:r>
      <w:r w:rsidRPr="00276BF4">
        <w:rPr>
          <w:rFonts w:eastAsia="Times New Roman" w:cs="Times New Roman"/>
          <w:i/>
          <w:szCs w:val="28"/>
          <w:lang w:val="vi-VN" w:eastAsia="vi-VN"/>
        </w:rPr>
        <w:t>Từ chối tiếp nhận trưng cầu, yêu cầu và thực hiện giám định trong trường hợp nội dung trưng cầu, yêu cầu giám định không phù hợp với phạm vi chuyên môn hoặc không có đủ năng lực, điều kiện cần thiết cho việc thực hiện giám định; đối tượng giám định các tài liệu liên quan được cung cấp không đầy đủ hoặc không có giá trị để kết luận giám định; thời gian không đủ để thực hiện giám định; tính độc lập, khách quan của việc thực hiện giám định không được bảo đảm hoặc có lý do chính đáng khác</w:t>
      </w:r>
      <w:r w:rsidRPr="00276BF4">
        <w:rPr>
          <w:rFonts w:eastAsia="Times New Roman" w:cs="Times New Roman"/>
          <w:i/>
          <w:szCs w:val="28"/>
          <w:lang w:eastAsia="vi-VN"/>
        </w:rPr>
        <w:t>;</w:t>
      </w:r>
    </w:p>
    <w:p w:rsidR="00F15349" w:rsidRPr="00276BF4" w:rsidRDefault="00F15349" w:rsidP="00F15349">
      <w:pPr>
        <w:spacing w:line="240" w:lineRule="auto"/>
        <w:ind w:firstLine="709"/>
        <w:jc w:val="both"/>
        <w:rPr>
          <w:rFonts w:cs="Times New Roman"/>
          <w:szCs w:val="28"/>
        </w:rPr>
      </w:pPr>
      <w:r w:rsidRPr="00276BF4">
        <w:rPr>
          <w:rFonts w:cs="Times New Roman"/>
          <w:szCs w:val="28"/>
        </w:rPr>
        <w:t>“2. Tổ chức được trưng cầu, yêu cầu giám định tư pháp có nghĩa vụ:</w:t>
      </w:r>
    </w:p>
    <w:p w:rsidR="00F15349" w:rsidRPr="00276BF4" w:rsidRDefault="00F15349" w:rsidP="00F15349">
      <w:pPr>
        <w:spacing w:line="240" w:lineRule="auto"/>
        <w:ind w:firstLine="709"/>
        <w:jc w:val="both"/>
        <w:rPr>
          <w:rFonts w:cs="Times New Roman"/>
          <w:i/>
          <w:szCs w:val="28"/>
          <w:lang w:val="vi-VN"/>
        </w:rPr>
      </w:pPr>
      <w:r w:rsidRPr="00276BF4">
        <w:rPr>
          <w:rFonts w:cs="Times New Roman"/>
          <w:szCs w:val="28"/>
        </w:rPr>
        <w:t xml:space="preserve">a) Tiếp nhận và phân công người có trình độ chuyên môn, khả năng nghiệp vụ phù hợp với nội dung trưng cầu, yêu cầu giám định thuộc tổ chức </w:t>
      </w:r>
      <w:r w:rsidRPr="00276BF4">
        <w:rPr>
          <w:rFonts w:cs="Times New Roman"/>
          <w:szCs w:val="28"/>
        </w:rPr>
        <w:lastRenderedPageBreak/>
        <w:t xml:space="preserve">mình thực hiện giám định và chịu trách nhiệm về năng lực chuyên môn của người đó; phân công người chịu trách nhiệm điều phối việc thực hiện giám định trong trường hợp cần có </w:t>
      </w:r>
      <w:r w:rsidRPr="00276BF4">
        <w:rPr>
          <w:rFonts w:cs="Times New Roman"/>
          <w:i/>
          <w:szCs w:val="28"/>
        </w:rPr>
        <w:t>từ 02 người trở lên thực hiện vụ việc giám định.</w:t>
      </w:r>
    </w:p>
    <w:p w:rsidR="00F15349" w:rsidRPr="00276BF4" w:rsidRDefault="00F15349" w:rsidP="00F15349">
      <w:pPr>
        <w:spacing w:line="240" w:lineRule="auto"/>
        <w:ind w:firstLine="709"/>
        <w:jc w:val="both"/>
        <w:rPr>
          <w:rFonts w:cs="Times New Roman"/>
          <w:szCs w:val="28"/>
          <w:lang w:val="vi-VN"/>
        </w:rPr>
      </w:pPr>
      <w:r w:rsidRPr="00276BF4">
        <w:rPr>
          <w:rFonts w:cs="Times New Roman"/>
          <w:i/>
          <w:spacing w:val="-2"/>
          <w:szCs w:val="28"/>
        </w:rPr>
        <w:t>Thủ trưởng cơ quan, tổ chức được trưng cầu giám định có trách nhiệm chỉ đạo, đôn đốc việc tổ chức thực hiện giám định</w:t>
      </w:r>
      <w:r w:rsidRPr="00276BF4">
        <w:rPr>
          <w:rFonts w:cs="Times New Roman"/>
          <w:i/>
          <w:spacing w:val="-2"/>
          <w:szCs w:val="28"/>
          <w:lang w:val="vi-VN"/>
        </w:rPr>
        <w:t>;</w:t>
      </w:r>
    </w:p>
    <w:p w:rsidR="00F15349" w:rsidRPr="00276BF4" w:rsidRDefault="00F15349" w:rsidP="00F15349">
      <w:pPr>
        <w:spacing w:line="240" w:lineRule="auto"/>
        <w:ind w:firstLine="709"/>
        <w:jc w:val="both"/>
        <w:rPr>
          <w:rFonts w:cs="Times New Roman"/>
          <w:szCs w:val="28"/>
        </w:rPr>
      </w:pPr>
      <w:r w:rsidRPr="00276BF4">
        <w:rPr>
          <w:rFonts w:cs="Times New Roman"/>
          <w:szCs w:val="28"/>
        </w:rPr>
        <w:t xml:space="preserve">b) Bảo đảm </w:t>
      </w:r>
      <w:r w:rsidRPr="00276BF4">
        <w:rPr>
          <w:rFonts w:cs="Times New Roman"/>
          <w:i/>
          <w:szCs w:val="28"/>
        </w:rPr>
        <w:t>thời gian</w:t>
      </w:r>
      <w:r w:rsidRPr="00276BF4">
        <w:rPr>
          <w:rFonts w:cs="Times New Roman"/>
          <w:szCs w:val="28"/>
        </w:rPr>
        <w:t xml:space="preserve">, trang thiết bị, phương tiện và các điều kiện cần thiết khác cho </w:t>
      </w:r>
      <w:r w:rsidRPr="00276BF4">
        <w:rPr>
          <w:rFonts w:cs="Times New Roman"/>
          <w:szCs w:val="28"/>
          <w:lang w:val="vi-VN"/>
        </w:rPr>
        <w:t>việc thực hiện giám định</w:t>
      </w:r>
      <w:r w:rsidRPr="00276BF4">
        <w:rPr>
          <w:rFonts w:cs="Times New Roman"/>
          <w:szCs w:val="28"/>
        </w:rPr>
        <w:t>.</w:t>
      </w:r>
    </w:p>
    <w:p w:rsidR="00F15349" w:rsidRPr="00276BF4" w:rsidRDefault="00F15349" w:rsidP="00F15349">
      <w:pPr>
        <w:spacing w:line="240" w:lineRule="auto"/>
        <w:ind w:firstLine="709"/>
        <w:jc w:val="both"/>
        <w:rPr>
          <w:rFonts w:cs="Times New Roman"/>
          <w:i/>
          <w:szCs w:val="28"/>
        </w:rPr>
      </w:pPr>
      <w:r w:rsidRPr="00276BF4">
        <w:rPr>
          <w:rFonts w:cs="Times New Roman"/>
          <w:i/>
          <w:szCs w:val="28"/>
        </w:rPr>
        <w:t>Trong quá trình thực hiện giám định, nếu có có nội dung mới hoặc vấn đề khác phát sinh thì tổ chức, cá nhân thực hiện giám định phải kịp thời thông báo bằng văn bản cho cơ quan trưng cầu giám định biết để thống nhất phương án giải quyết;</w:t>
      </w:r>
    </w:p>
    <w:p w:rsidR="00F15349" w:rsidRPr="00276BF4" w:rsidRDefault="00F15349" w:rsidP="00F15349">
      <w:pPr>
        <w:spacing w:after="0" w:line="240" w:lineRule="auto"/>
        <w:ind w:firstLine="720"/>
        <w:jc w:val="both"/>
        <w:rPr>
          <w:rFonts w:eastAsia="Times New Roman" w:cs="Times New Roman"/>
          <w:szCs w:val="28"/>
          <w:lang w:eastAsia="vi-VN"/>
        </w:rPr>
      </w:pPr>
      <w:r w:rsidRPr="00276BF4">
        <w:rPr>
          <w:rFonts w:eastAsia="Times New Roman" w:cs="Times New Roman"/>
          <w:szCs w:val="28"/>
          <w:lang w:eastAsia="vi-VN"/>
        </w:rPr>
        <w:t xml:space="preserve">d) </w:t>
      </w:r>
      <w:r w:rsidR="00121E36" w:rsidRPr="00276BF4">
        <w:rPr>
          <w:rFonts w:cs="Times New Roman"/>
          <w:szCs w:val="28"/>
        </w:rPr>
        <w:t xml:space="preserve">Thông báo cho người trưng cầu, yêu cầu giám định bằng văn bản trong thời hạn </w:t>
      </w:r>
      <w:r w:rsidR="00121E36" w:rsidRPr="00276BF4">
        <w:rPr>
          <w:rFonts w:cs="Times New Roman"/>
          <w:i/>
          <w:szCs w:val="28"/>
        </w:rPr>
        <w:t xml:space="preserve">07 </w:t>
      </w:r>
      <w:r w:rsidR="00121E36" w:rsidRPr="00276BF4">
        <w:rPr>
          <w:rFonts w:cs="Times New Roman"/>
          <w:szCs w:val="28"/>
        </w:rPr>
        <w:t>ngày làm việc, kể từ ngày nhận được quyết định trưng cầu, yêu cầu giám định và nêu rõ lý do trong trường hợp từ chối nhận trưng cầu, yêu cầu giám định.</w:t>
      </w:r>
      <w:r w:rsidRPr="00276BF4">
        <w:rPr>
          <w:rFonts w:eastAsia="Times New Roman" w:cs="Times New Roman"/>
          <w:szCs w:val="28"/>
          <w:lang w:eastAsia="vi-VN"/>
        </w:rPr>
        <w:t>”</w:t>
      </w:r>
    </w:p>
    <w:p w:rsidR="00F15349" w:rsidRPr="00276BF4" w:rsidRDefault="00F15349" w:rsidP="00F15349">
      <w:pPr>
        <w:spacing w:line="240" w:lineRule="auto"/>
        <w:ind w:firstLine="709"/>
        <w:jc w:val="both"/>
        <w:rPr>
          <w:rFonts w:eastAsia="Times New Roman" w:cs="Times New Roman"/>
          <w:b/>
          <w:szCs w:val="28"/>
          <w:lang w:eastAsia="vi-VN"/>
        </w:rPr>
      </w:pPr>
      <w:r w:rsidRPr="00276BF4">
        <w:rPr>
          <w:rFonts w:eastAsia="Times New Roman" w:cs="Times New Roman"/>
          <w:b/>
          <w:szCs w:val="28"/>
          <w:lang w:eastAsia="vi-VN"/>
        </w:rPr>
        <w:t>1</w:t>
      </w:r>
      <w:r w:rsidR="007166A9" w:rsidRPr="00276BF4">
        <w:rPr>
          <w:rFonts w:eastAsia="Times New Roman" w:cs="Times New Roman"/>
          <w:b/>
          <w:szCs w:val="28"/>
          <w:lang w:eastAsia="vi-VN"/>
        </w:rPr>
        <w:t>3</w:t>
      </w:r>
      <w:r w:rsidRPr="00276BF4">
        <w:rPr>
          <w:rFonts w:eastAsia="Times New Roman" w:cs="Times New Roman"/>
          <w:b/>
          <w:szCs w:val="28"/>
          <w:lang w:eastAsia="vi-VN"/>
        </w:rPr>
        <w:t>. Sửa đổi, bổ sung Điều 25 như sau:</w:t>
      </w:r>
    </w:p>
    <w:p w:rsidR="00F15349" w:rsidRPr="00276BF4" w:rsidRDefault="00F15349" w:rsidP="00F15349">
      <w:pPr>
        <w:spacing w:line="240" w:lineRule="auto"/>
        <w:ind w:firstLine="709"/>
        <w:jc w:val="both"/>
        <w:rPr>
          <w:rFonts w:eastAsia="Times New Roman" w:cs="Times New Roman"/>
          <w:b/>
          <w:i/>
          <w:szCs w:val="28"/>
          <w:lang w:eastAsia="vi-VN"/>
        </w:rPr>
      </w:pPr>
      <w:r w:rsidRPr="00276BF4">
        <w:rPr>
          <w:rFonts w:eastAsia="Times New Roman" w:cs="Times New Roman"/>
          <w:b/>
          <w:i/>
          <w:szCs w:val="28"/>
          <w:lang w:eastAsia="vi-VN"/>
        </w:rPr>
        <w:t>“Điều 25. Trưng cầu, tiếp nhận trưng cầu giám định</w:t>
      </w:r>
    </w:p>
    <w:p w:rsidR="00F15349" w:rsidRPr="00276BF4" w:rsidRDefault="00F15349" w:rsidP="00F15349">
      <w:pPr>
        <w:spacing w:line="240" w:lineRule="auto"/>
        <w:ind w:firstLine="709"/>
        <w:jc w:val="both"/>
        <w:rPr>
          <w:rFonts w:eastAsia="Times New Roman" w:cs="Times New Roman"/>
          <w:i/>
          <w:szCs w:val="28"/>
          <w:lang w:val="vi-VN" w:eastAsia="vi-VN"/>
        </w:rPr>
      </w:pPr>
      <w:r w:rsidRPr="00276BF4">
        <w:rPr>
          <w:rFonts w:eastAsia="Times New Roman" w:cs="Times New Roman"/>
          <w:i/>
          <w:szCs w:val="28"/>
          <w:lang w:eastAsia="vi-VN"/>
        </w:rPr>
        <w:t>1. Ngoài những trường hợp bắt buộc trưng cầu giám định theo quy định của pháp luật tố tụng hình sự, khi cần có đánh giá, kết luận của tổ chức, người giám định tư pháp về chuyên môn về nội dung, vấn đề có liên quan trong vụ án, vụ việc để chứng minh hành vi phạm tội, thiệt hại, hậu quả của hành vi phạm tội thì cơ quan tiến hành tố tụng, người tiến hành tố tụng có thẩm quyền ra quyết định trưng cầu giám định</w:t>
      </w:r>
      <w:r w:rsidRPr="00276BF4">
        <w:rPr>
          <w:rFonts w:eastAsia="Times New Roman" w:cs="Times New Roman"/>
          <w:i/>
          <w:szCs w:val="28"/>
          <w:lang w:val="vi-VN" w:eastAsia="vi-VN"/>
        </w:rPr>
        <w:t>; t</w:t>
      </w:r>
      <w:r w:rsidRPr="00276BF4">
        <w:rPr>
          <w:rFonts w:eastAsia="Times New Roman" w:cs="Times New Roman"/>
          <w:i/>
          <w:szCs w:val="28"/>
          <w:lang w:eastAsia="vi-VN"/>
        </w:rPr>
        <w:t>rong trường hợp đã có chứng cứ, tài liệu xác định được nội dung, vấn đề cần chứng minh theo quy định của pháp luật tố tụng thì không tiến hành trưng cầu giám định tư pháp</w:t>
      </w:r>
      <w:r w:rsidRPr="00276BF4">
        <w:rPr>
          <w:rFonts w:eastAsia="Times New Roman" w:cs="Times New Roman"/>
          <w:i/>
          <w:szCs w:val="28"/>
          <w:lang w:val="vi-VN" w:eastAsia="vi-VN"/>
        </w:rPr>
        <w:t>.</w:t>
      </w:r>
    </w:p>
    <w:p w:rsidR="00F15349" w:rsidRPr="00276BF4" w:rsidRDefault="00F15349" w:rsidP="00F15349">
      <w:pPr>
        <w:spacing w:line="240" w:lineRule="auto"/>
        <w:ind w:firstLine="709"/>
        <w:jc w:val="both"/>
        <w:rPr>
          <w:rFonts w:eastAsia="Times New Roman" w:cs="Times New Roman"/>
          <w:i/>
          <w:szCs w:val="28"/>
          <w:lang w:eastAsia="vi-VN"/>
        </w:rPr>
      </w:pPr>
      <w:r w:rsidRPr="00276BF4">
        <w:rPr>
          <w:rFonts w:eastAsia="Times New Roman" w:cs="Times New Roman"/>
          <w:i/>
          <w:szCs w:val="28"/>
          <w:lang w:eastAsia="vi-VN"/>
        </w:rPr>
        <w:t xml:space="preserve"> Căn cứ vào yêu cầu thực tiễn của hoạt động tố tụng hình sự, Viện kiểm sát nhân dân tối cao chủ trì, phối hợp với </w:t>
      </w:r>
      <w:r w:rsidRPr="00276BF4">
        <w:rPr>
          <w:rFonts w:eastAsia="Times New Roman" w:cs="Times New Roman"/>
          <w:i/>
          <w:szCs w:val="28"/>
          <w:lang w:val="vi-VN" w:eastAsia="vi-VN"/>
        </w:rPr>
        <w:t xml:space="preserve">Tòa án nhân dân tối cao, </w:t>
      </w:r>
      <w:r w:rsidRPr="00276BF4">
        <w:rPr>
          <w:rFonts w:eastAsia="Times New Roman" w:cs="Times New Roman"/>
          <w:i/>
          <w:szCs w:val="28"/>
          <w:lang w:eastAsia="vi-VN"/>
        </w:rPr>
        <w:t>Bộ Công an, Bộ Quốc phòng, Bộ Tư pháp</w:t>
      </w:r>
      <w:r w:rsidRPr="00276BF4">
        <w:rPr>
          <w:rFonts w:eastAsia="Times New Roman" w:cs="Times New Roman"/>
          <w:i/>
          <w:szCs w:val="28"/>
          <w:lang w:val="vi-VN" w:eastAsia="vi-VN"/>
        </w:rPr>
        <w:t xml:space="preserve"> </w:t>
      </w:r>
      <w:r w:rsidRPr="00276BF4">
        <w:rPr>
          <w:rFonts w:eastAsia="Times New Roman" w:cs="Times New Roman"/>
          <w:i/>
          <w:szCs w:val="28"/>
          <w:lang w:eastAsia="vi-VN"/>
        </w:rPr>
        <w:t xml:space="preserve">hướng dẫn cụ thể </w:t>
      </w:r>
      <w:r w:rsidRPr="00276BF4">
        <w:rPr>
          <w:rFonts w:eastAsia="Times New Roman" w:cs="Times New Roman"/>
          <w:i/>
          <w:szCs w:val="28"/>
          <w:lang w:val="vi-VN" w:eastAsia="vi-VN"/>
        </w:rPr>
        <w:t xml:space="preserve">quy định tại </w:t>
      </w:r>
      <w:r w:rsidRPr="00276BF4">
        <w:rPr>
          <w:rFonts w:eastAsia="Times New Roman" w:cs="Times New Roman"/>
          <w:i/>
          <w:szCs w:val="28"/>
          <w:lang w:eastAsia="vi-VN"/>
        </w:rPr>
        <w:t>khoản này.</w:t>
      </w:r>
    </w:p>
    <w:p w:rsidR="00F15349" w:rsidRPr="00276BF4" w:rsidRDefault="00F15349" w:rsidP="00F15349">
      <w:pPr>
        <w:ind w:firstLine="709"/>
        <w:jc w:val="both"/>
        <w:rPr>
          <w:rFonts w:cs="Times New Roman"/>
          <w:szCs w:val="28"/>
        </w:rPr>
      </w:pPr>
      <w:r w:rsidRPr="00276BF4">
        <w:rPr>
          <w:rFonts w:cs="Times New Roman"/>
          <w:i/>
          <w:szCs w:val="28"/>
        </w:rPr>
        <w:t>2.</w:t>
      </w:r>
      <w:r w:rsidRPr="00276BF4">
        <w:rPr>
          <w:rFonts w:cs="Times New Roman"/>
          <w:szCs w:val="28"/>
        </w:rPr>
        <w:t xml:space="preserve"> Người trưng cầu giám định quyết định trưng cầu giám định tư pháp bằng văn bản và gửi quyết định kèm theo đối tượng giám định, thông tin, tài liệu, </w:t>
      </w:r>
      <w:r w:rsidRPr="00276BF4">
        <w:rPr>
          <w:rFonts w:cs="Times New Roman"/>
          <w:szCs w:val="28"/>
          <w:lang w:val="vi-VN"/>
        </w:rPr>
        <w:t>đồ</w:t>
      </w:r>
      <w:r w:rsidRPr="00276BF4">
        <w:rPr>
          <w:rFonts w:cs="Times New Roman"/>
          <w:szCs w:val="28"/>
        </w:rPr>
        <w:t xml:space="preserve"> vật có liên quan (nếu có) đến cá nhân, tổ chức thực hiện giám định.</w:t>
      </w:r>
    </w:p>
    <w:p w:rsidR="00F15349" w:rsidRPr="00276BF4" w:rsidRDefault="00F15349" w:rsidP="00F15349">
      <w:pPr>
        <w:ind w:firstLine="709"/>
        <w:jc w:val="both"/>
        <w:rPr>
          <w:rFonts w:cs="Times New Roman"/>
          <w:szCs w:val="28"/>
        </w:rPr>
      </w:pPr>
      <w:r w:rsidRPr="00276BF4">
        <w:rPr>
          <w:rFonts w:cs="Times New Roman"/>
          <w:szCs w:val="28"/>
        </w:rPr>
        <w:t>3. Quyết định trưng cầu giám định phải có các nội dung sau đây:</w:t>
      </w:r>
    </w:p>
    <w:p w:rsidR="00F15349" w:rsidRPr="00276BF4" w:rsidRDefault="00F15349" w:rsidP="00F15349">
      <w:pPr>
        <w:ind w:firstLine="709"/>
        <w:jc w:val="both"/>
        <w:rPr>
          <w:rFonts w:cs="Times New Roman"/>
          <w:szCs w:val="28"/>
        </w:rPr>
      </w:pPr>
      <w:r w:rsidRPr="00276BF4">
        <w:rPr>
          <w:rFonts w:cs="Times New Roman"/>
          <w:szCs w:val="28"/>
        </w:rPr>
        <w:t>a) Tên cơ quan trưng cầu giám định; họ, tên người có thẩm quyền trưng cầu giám định;</w:t>
      </w:r>
    </w:p>
    <w:p w:rsidR="00F15349" w:rsidRPr="00276BF4" w:rsidRDefault="00F15349" w:rsidP="00F15349">
      <w:pPr>
        <w:ind w:firstLine="709"/>
        <w:jc w:val="both"/>
        <w:rPr>
          <w:rFonts w:cs="Times New Roman"/>
          <w:szCs w:val="28"/>
        </w:rPr>
      </w:pPr>
      <w:r w:rsidRPr="00276BF4">
        <w:rPr>
          <w:rFonts w:cs="Times New Roman"/>
          <w:szCs w:val="28"/>
        </w:rPr>
        <w:t>b) Tên tổ chức; họ, tên người được trưng cầu giám định;</w:t>
      </w:r>
    </w:p>
    <w:p w:rsidR="00F15349" w:rsidRPr="00276BF4" w:rsidRDefault="00F15349" w:rsidP="00F15349">
      <w:pPr>
        <w:ind w:firstLine="709"/>
        <w:jc w:val="both"/>
        <w:rPr>
          <w:rFonts w:cs="Times New Roman"/>
          <w:szCs w:val="28"/>
        </w:rPr>
      </w:pPr>
      <w:r w:rsidRPr="00276BF4">
        <w:rPr>
          <w:rFonts w:cs="Times New Roman"/>
          <w:szCs w:val="28"/>
        </w:rPr>
        <w:t>c) Tên và đặc điểm của đối tượng cần giám định;</w:t>
      </w:r>
    </w:p>
    <w:p w:rsidR="00F15349" w:rsidRPr="00276BF4" w:rsidRDefault="00F15349" w:rsidP="00F15349">
      <w:pPr>
        <w:ind w:firstLine="709"/>
        <w:jc w:val="both"/>
        <w:rPr>
          <w:rFonts w:cs="Times New Roman"/>
          <w:szCs w:val="28"/>
        </w:rPr>
      </w:pPr>
      <w:r w:rsidRPr="00276BF4">
        <w:rPr>
          <w:rFonts w:cs="Times New Roman"/>
          <w:szCs w:val="28"/>
        </w:rPr>
        <w:t>d) Tên tài liệu có liên quan hoặc mẫu so sánh gửi kèm theo (nếu có);</w:t>
      </w:r>
    </w:p>
    <w:p w:rsidR="00F15349" w:rsidRPr="00276BF4" w:rsidRDefault="00F15349" w:rsidP="00F15349">
      <w:pPr>
        <w:ind w:firstLine="709"/>
        <w:jc w:val="both"/>
        <w:rPr>
          <w:rFonts w:cs="Times New Roman"/>
          <w:szCs w:val="28"/>
        </w:rPr>
      </w:pPr>
      <w:r w:rsidRPr="00276BF4">
        <w:rPr>
          <w:rFonts w:cs="Times New Roman"/>
          <w:szCs w:val="28"/>
        </w:rPr>
        <w:t>đ) Nội dung yêu cầu giám định;</w:t>
      </w:r>
    </w:p>
    <w:p w:rsidR="00F15349" w:rsidRPr="00276BF4" w:rsidRDefault="00F15349" w:rsidP="00F15349">
      <w:pPr>
        <w:ind w:firstLine="709"/>
        <w:jc w:val="both"/>
        <w:rPr>
          <w:rFonts w:cs="Times New Roman"/>
          <w:szCs w:val="28"/>
        </w:rPr>
      </w:pPr>
      <w:r w:rsidRPr="00276BF4">
        <w:rPr>
          <w:rFonts w:cs="Times New Roman"/>
          <w:szCs w:val="28"/>
        </w:rPr>
        <w:lastRenderedPageBreak/>
        <w:t>e) Ngày, tháng, năm trưng cầu giám định và thời hạn trả kết luận giám định.</w:t>
      </w:r>
    </w:p>
    <w:p w:rsidR="00F15349" w:rsidRPr="00276BF4" w:rsidRDefault="00F15349" w:rsidP="00F15349">
      <w:pPr>
        <w:ind w:firstLine="709"/>
        <w:jc w:val="both"/>
        <w:rPr>
          <w:rFonts w:cs="Times New Roman"/>
          <w:szCs w:val="28"/>
        </w:rPr>
      </w:pPr>
      <w:r w:rsidRPr="00276BF4">
        <w:rPr>
          <w:rFonts w:cs="Times New Roman"/>
          <w:szCs w:val="28"/>
        </w:rPr>
        <w:t xml:space="preserve">Trường hợp trưng cầu giám định bổ sung hoặc giám định lại thì quyết định trưng cầu giám định phải ghi rõ là trưng cầu giám định bổ sung hoặc trưng cầu giám định lại </w:t>
      </w:r>
      <w:r w:rsidRPr="00276BF4">
        <w:rPr>
          <w:rFonts w:cs="Times New Roman"/>
          <w:i/>
          <w:szCs w:val="28"/>
        </w:rPr>
        <w:t>và lý do của việc giám định bổ sung hoặc giám định lại</w:t>
      </w:r>
      <w:r w:rsidRPr="00276BF4">
        <w:rPr>
          <w:rFonts w:cs="Times New Roman"/>
          <w:szCs w:val="28"/>
        </w:rPr>
        <w:t>.</w:t>
      </w:r>
    </w:p>
    <w:p w:rsidR="00F15349" w:rsidRPr="00276BF4" w:rsidRDefault="00F15349" w:rsidP="00F15349">
      <w:pPr>
        <w:ind w:firstLine="709"/>
        <w:jc w:val="both"/>
        <w:rPr>
          <w:rFonts w:cs="Times New Roman"/>
          <w:i/>
          <w:szCs w:val="28"/>
        </w:rPr>
      </w:pPr>
      <w:r w:rsidRPr="00276BF4">
        <w:rPr>
          <w:rFonts w:cs="Times New Roman"/>
          <w:i/>
          <w:szCs w:val="28"/>
        </w:rPr>
        <w:t>4. Tùy thuộc vào nội dung, tính chất vụ việc cần giám định, việc phân cấp thực hiện giám định được thực hiện như sau:</w:t>
      </w:r>
    </w:p>
    <w:p w:rsidR="00F15349" w:rsidRPr="00276BF4" w:rsidRDefault="00F15349" w:rsidP="00F15349">
      <w:pPr>
        <w:ind w:firstLine="709"/>
        <w:jc w:val="both"/>
        <w:rPr>
          <w:rFonts w:cs="Times New Roman"/>
          <w:i/>
          <w:szCs w:val="28"/>
          <w:lang w:val="vi-VN"/>
        </w:rPr>
      </w:pPr>
      <w:r w:rsidRPr="00276BF4">
        <w:rPr>
          <w:rFonts w:cs="Times New Roman"/>
          <w:i/>
          <w:szCs w:val="28"/>
        </w:rPr>
        <w:t xml:space="preserve">a) </w:t>
      </w:r>
      <w:r w:rsidRPr="00276BF4">
        <w:rPr>
          <w:rFonts w:cs="Times New Roman"/>
          <w:i/>
          <w:szCs w:val="28"/>
          <w:lang w:val="vi-VN"/>
        </w:rPr>
        <w:t>Đối với giám định lần đầu, n</w:t>
      </w:r>
      <w:r w:rsidRPr="00276BF4">
        <w:rPr>
          <w:rFonts w:cs="Times New Roman"/>
          <w:i/>
          <w:szCs w:val="28"/>
        </w:rPr>
        <w:t>gười trưng cầu giám định</w:t>
      </w:r>
      <w:r w:rsidRPr="00276BF4">
        <w:rPr>
          <w:rFonts w:cs="Times New Roman"/>
          <w:i/>
          <w:szCs w:val="28"/>
          <w:lang w:val="vi-VN"/>
        </w:rPr>
        <w:t xml:space="preserve"> </w:t>
      </w:r>
      <w:r w:rsidRPr="00276BF4">
        <w:rPr>
          <w:rFonts w:cs="Times New Roman"/>
          <w:i/>
          <w:szCs w:val="28"/>
        </w:rPr>
        <w:t>ở cấp huyện, cấp tỉnh trưng cầu</w:t>
      </w:r>
      <w:r w:rsidRPr="00276BF4">
        <w:rPr>
          <w:rFonts w:cs="Times New Roman"/>
          <w:i/>
          <w:szCs w:val="28"/>
          <w:lang w:val="vi-VN"/>
        </w:rPr>
        <w:t xml:space="preserve"> cá nhân, tổ chức giám đị</w:t>
      </w:r>
      <w:r w:rsidR="008A440D" w:rsidRPr="00276BF4">
        <w:rPr>
          <w:rFonts w:cs="Times New Roman"/>
          <w:i/>
          <w:szCs w:val="28"/>
          <w:lang w:val="vi-VN"/>
        </w:rPr>
        <w:t>nh</w:t>
      </w:r>
      <w:r w:rsidRPr="00276BF4">
        <w:rPr>
          <w:rFonts w:cs="Times New Roman"/>
          <w:i/>
          <w:szCs w:val="28"/>
          <w:lang w:val="vi-VN"/>
        </w:rPr>
        <w:t xml:space="preserve"> trên địa bàn </w:t>
      </w:r>
      <w:r w:rsidRPr="00276BF4">
        <w:rPr>
          <w:rFonts w:cs="Times New Roman"/>
          <w:i/>
          <w:szCs w:val="28"/>
        </w:rPr>
        <w:t>cấp tỉnh</w:t>
      </w:r>
      <w:r w:rsidRPr="00276BF4">
        <w:rPr>
          <w:rFonts w:cs="Times New Roman"/>
          <w:i/>
          <w:szCs w:val="28"/>
          <w:lang w:val="vi-VN"/>
        </w:rPr>
        <w:t xml:space="preserve"> thực hiện giám định.</w:t>
      </w:r>
    </w:p>
    <w:p w:rsidR="00F15349" w:rsidRPr="00276BF4" w:rsidRDefault="00F15349" w:rsidP="00F15349">
      <w:pPr>
        <w:ind w:firstLine="709"/>
        <w:jc w:val="both"/>
        <w:rPr>
          <w:rFonts w:cs="Times New Roman"/>
          <w:i/>
          <w:szCs w:val="28"/>
        </w:rPr>
      </w:pPr>
      <w:r w:rsidRPr="00276BF4">
        <w:rPr>
          <w:rFonts w:cs="Times New Roman"/>
          <w:i/>
          <w:szCs w:val="28"/>
          <w:lang w:val="vi-VN"/>
        </w:rPr>
        <w:t>T</w:t>
      </w:r>
      <w:r w:rsidRPr="00276BF4">
        <w:rPr>
          <w:rFonts w:cs="Times New Roman"/>
          <w:i/>
          <w:szCs w:val="28"/>
        </w:rPr>
        <w:t xml:space="preserve">rường hợp </w:t>
      </w:r>
      <w:r w:rsidRPr="00276BF4">
        <w:rPr>
          <w:rFonts w:cs="Times New Roman"/>
          <w:i/>
          <w:szCs w:val="28"/>
          <w:lang w:val="vi-VN"/>
        </w:rPr>
        <w:t>nội dung cần giám định lần đầu</w:t>
      </w:r>
      <w:r w:rsidRPr="00276BF4">
        <w:rPr>
          <w:rFonts w:cs="Times New Roman"/>
          <w:i/>
          <w:szCs w:val="28"/>
        </w:rPr>
        <w:t xml:space="preserve"> vượt quá năng lực, điều kiện</w:t>
      </w:r>
      <w:r w:rsidRPr="00276BF4">
        <w:rPr>
          <w:rFonts w:cs="Times New Roman"/>
          <w:i/>
          <w:szCs w:val="28"/>
          <w:lang w:val="vi-VN"/>
        </w:rPr>
        <w:t xml:space="preserve"> giám định của cá nhân, tổ chức</w:t>
      </w:r>
      <w:r w:rsidRPr="00276BF4">
        <w:rPr>
          <w:rFonts w:cs="Times New Roman"/>
          <w:i/>
          <w:szCs w:val="28"/>
        </w:rPr>
        <w:t xml:space="preserve"> giám định</w:t>
      </w:r>
      <w:r w:rsidRPr="00276BF4">
        <w:rPr>
          <w:rFonts w:cs="Times New Roman"/>
          <w:i/>
          <w:szCs w:val="28"/>
          <w:lang w:val="vi-VN"/>
        </w:rPr>
        <w:t xml:space="preserve"> ở địa phương thì người trưng cầu giám định trưng cầu cá nhân, tổ chức giám định ở địa phương khác có đủ điều kiện hoặc trưng cầu cá nhân, tổ chức giám định ở cấp trung ương thực hiện</w:t>
      </w:r>
      <w:r w:rsidR="005037AC" w:rsidRPr="00276BF4">
        <w:rPr>
          <w:rFonts w:cs="Times New Roman"/>
          <w:i/>
          <w:szCs w:val="28"/>
        </w:rPr>
        <w:t xml:space="preserve"> giám định;</w:t>
      </w:r>
    </w:p>
    <w:p w:rsidR="00F15349" w:rsidRPr="00276BF4" w:rsidRDefault="00F15349" w:rsidP="00F15349">
      <w:pPr>
        <w:spacing w:line="240" w:lineRule="auto"/>
        <w:ind w:firstLine="709"/>
        <w:jc w:val="both"/>
        <w:rPr>
          <w:rFonts w:cs="Times New Roman"/>
          <w:i/>
          <w:szCs w:val="28"/>
        </w:rPr>
      </w:pPr>
      <w:r w:rsidRPr="00276BF4">
        <w:rPr>
          <w:rFonts w:cs="Times New Roman"/>
          <w:i/>
          <w:szCs w:val="28"/>
        </w:rPr>
        <w:t>b) Người trưng cầu giám định ở cấp trung ương trưng cầu</w:t>
      </w:r>
      <w:r w:rsidRPr="00276BF4">
        <w:rPr>
          <w:rFonts w:cs="Times New Roman"/>
          <w:i/>
          <w:szCs w:val="28"/>
          <w:lang w:val="vi-VN"/>
        </w:rPr>
        <w:t xml:space="preserve"> cá nhân,</w:t>
      </w:r>
      <w:r w:rsidRPr="00276BF4">
        <w:rPr>
          <w:rFonts w:cs="Times New Roman"/>
          <w:i/>
          <w:szCs w:val="28"/>
        </w:rPr>
        <w:t xml:space="preserve"> tổ chức giám đị</w:t>
      </w:r>
      <w:r w:rsidR="005037AC" w:rsidRPr="00276BF4">
        <w:rPr>
          <w:rFonts w:cs="Times New Roman"/>
          <w:i/>
          <w:szCs w:val="28"/>
        </w:rPr>
        <w:t xml:space="preserve">nh </w:t>
      </w:r>
      <w:r w:rsidRPr="00276BF4">
        <w:rPr>
          <w:rFonts w:cs="Times New Roman"/>
          <w:i/>
          <w:szCs w:val="28"/>
          <w:lang w:val="vi-VN"/>
        </w:rPr>
        <w:t>ở cấp trung ương thực hiện</w:t>
      </w:r>
      <w:r w:rsidR="005037AC" w:rsidRPr="00276BF4">
        <w:rPr>
          <w:rFonts w:cs="Times New Roman"/>
          <w:i/>
          <w:szCs w:val="28"/>
        </w:rPr>
        <w:t xml:space="preserve"> giám định;</w:t>
      </w:r>
    </w:p>
    <w:p w:rsidR="00F15349" w:rsidRPr="00276BF4" w:rsidRDefault="00F15349" w:rsidP="00F15349">
      <w:pPr>
        <w:spacing w:line="240" w:lineRule="auto"/>
        <w:ind w:firstLine="709"/>
        <w:jc w:val="both"/>
        <w:rPr>
          <w:rFonts w:cs="Times New Roman"/>
          <w:i/>
          <w:szCs w:val="28"/>
        </w:rPr>
      </w:pPr>
      <w:r w:rsidRPr="00276BF4">
        <w:rPr>
          <w:rFonts w:cs="Times New Roman"/>
          <w:i/>
          <w:szCs w:val="28"/>
        </w:rPr>
        <w:t xml:space="preserve">c) Đối với lĩnh vực hoặc chuyên ngành giám định mà chỉ có tổ chức </w:t>
      </w:r>
      <w:r w:rsidRPr="00276BF4">
        <w:rPr>
          <w:rFonts w:cs="Times New Roman"/>
          <w:i/>
          <w:szCs w:val="28"/>
          <w:lang w:val="vi-VN"/>
        </w:rPr>
        <w:t xml:space="preserve">giám định tư pháp </w:t>
      </w:r>
      <w:r w:rsidRPr="00276BF4">
        <w:rPr>
          <w:rFonts w:cs="Times New Roman"/>
          <w:i/>
          <w:szCs w:val="28"/>
        </w:rPr>
        <w:t xml:space="preserve">ở cấp trung ương và cấp khu vực thì người trưng cầu giám định trưng cầu cơ quan, tổ chức </w:t>
      </w:r>
      <w:r w:rsidRPr="00276BF4">
        <w:rPr>
          <w:rFonts w:cs="Times New Roman"/>
          <w:i/>
          <w:szCs w:val="28"/>
          <w:lang w:val="vi-VN"/>
        </w:rPr>
        <w:t xml:space="preserve">giám định </w:t>
      </w:r>
      <w:r w:rsidRPr="00276BF4">
        <w:rPr>
          <w:rFonts w:cs="Times New Roman"/>
          <w:i/>
          <w:szCs w:val="28"/>
        </w:rPr>
        <w:t>ở trung ương hoặc ở khu vực thực hiện giám định</w:t>
      </w:r>
      <w:r w:rsidR="005037AC" w:rsidRPr="00276BF4">
        <w:rPr>
          <w:rFonts w:cs="Times New Roman"/>
          <w:i/>
          <w:szCs w:val="28"/>
        </w:rPr>
        <w:t>;</w:t>
      </w:r>
    </w:p>
    <w:p w:rsidR="00F15349" w:rsidRPr="00276BF4" w:rsidRDefault="00F15349" w:rsidP="00F15349">
      <w:pPr>
        <w:spacing w:line="240" w:lineRule="auto"/>
        <w:ind w:firstLine="709"/>
        <w:jc w:val="both"/>
        <w:rPr>
          <w:rFonts w:cs="Times New Roman"/>
          <w:i/>
          <w:szCs w:val="28"/>
        </w:rPr>
      </w:pPr>
      <w:r w:rsidRPr="00276BF4">
        <w:rPr>
          <w:rFonts w:cs="Times New Roman"/>
          <w:i/>
          <w:szCs w:val="28"/>
        </w:rPr>
        <w:t>d) Căn cứ vào quy định khoản 4 Điều này, Bộ trưởng Bộ Quốc phòng hướng dẫn các tổ chức giám định tư pháp trong quân đội tiếp nhận trưng cầu giám định của các cơ quan tiến hành tố tụng.</w:t>
      </w:r>
    </w:p>
    <w:p w:rsidR="00F15349" w:rsidRPr="00276BF4" w:rsidRDefault="00F15349" w:rsidP="00F15349">
      <w:pPr>
        <w:spacing w:line="240" w:lineRule="auto"/>
        <w:ind w:firstLine="709"/>
        <w:jc w:val="both"/>
        <w:rPr>
          <w:rFonts w:cs="Times New Roman"/>
          <w:i/>
          <w:spacing w:val="-4"/>
        </w:rPr>
      </w:pPr>
      <w:r w:rsidRPr="00276BF4">
        <w:rPr>
          <w:rFonts w:cs="Times New Roman"/>
          <w:i/>
        </w:rPr>
        <w:t xml:space="preserve">5. </w:t>
      </w:r>
      <w:r w:rsidRPr="00276BF4">
        <w:rPr>
          <w:rFonts w:cs="Times New Roman"/>
          <w:i/>
          <w:spacing w:val="-4"/>
        </w:rPr>
        <w:t xml:space="preserve">Trong trường hợp cần thiết, trước khi ra quyết định trưng cầu giám định, cơ quan, người có thẩm quyền tiến hành tố tụng phải trao đổi với </w:t>
      </w:r>
      <w:r w:rsidR="005037AC" w:rsidRPr="00276BF4">
        <w:rPr>
          <w:rFonts w:cs="Times New Roman"/>
          <w:i/>
          <w:spacing w:val="-4"/>
        </w:rPr>
        <w:t xml:space="preserve">cá nhân, </w:t>
      </w:r>
      <w:r w:rsidRPr="00276BF4">
        <w:rPr>
          <w:rFonts w:cs="Times New Roman"/>
          <w:i/>
          <w:spacing w:val="-4"/>
        </w:rPr>
        <w:t>tổ chứ</w:t>
      </w:r>
      <w:r w:rsidR="005037AC" w:rsidRPr="00276BF4">
        <w:rPr>
          <w:rFonts w:cs="Times New Roman"/>
          <w:i/>
          <w:spacing w:val="-4"/>
        </w:rPr>
        <w:t>c</w:t>
      </w:r>
      <w:r w:rsidRPr="00276BF4">
        <w:rPr>
          <w:rFonts w:cs="Times New Roman"/>
          <w:i/>
          <w:spacing w:val="-4"/>
        </w:rPr>
        <w:t xml:space="preserve"> dự kiến được trưng cầu giám định và cơ quan có liên quan để thống nhấ</w:t>
      </w:r>
      <w:r w:rsidR="005037AC" w:rsidRPr="00276BF4">
        <w:rPr>
          <w:rFonts w:cs="Times New Roman"/>
          <w:i/>
          <w:spacing w:val="-4"/>
        </w:rPr>
        <w:t xml:space="preserve">t </w:t>
      </w:r>
      <w:r w:rsidRPr="00276BF4">
        <w:rPr>
          <w:rFonts w:cs="Times New Roman"/>
          <w:i/>
          <w:spacing w:val="-4"/>
        </w:rPr>
        <w:t>nội dung trưng cầu, thời hạn giám định, thông tin, tài liệu cần cho việc giám định và các vấn đề khác có liên quan (nếu có).</w:t>
      </w:r>
    </w:p>
    <w:p w:rsidR="00F15349" w:rsidRPr="00276BF4" w:rsidRDefault="00F15349" w:rsidP="00F15349">
      <w:pPr>
        <w:spacing w:line="240" w:lineRule="auto"/>
        <w:ind w:firstLine="709"/>
        <w:jc w:val="both"/>
        <w:rPr>
          <w:rFonts w:cs="Times New Roman"/>
          <w:bCs/>
          <w:i/>
        </w:rPr>
      </w:pPr>
      <w:r w:rsidRPr="00276BF4">
        <w:rPr>
          <w:rFonts w:cs="Times New Roman"/>
          <w:i/>
        </w:rPr>
        <w:t xml:space="preserve">6. Trường hợp vụ án, vụ việc có nhiều nội dung cần giám định hoặc nội dung phức tạp, người trưng cầu giám định có thể </w:t>
      </w:r>
      <w:r w:rsidR="0026129D" w:rsidRPr="00276BF4">
        <w:rPr>
          <w:rFonts w:cs="Times New Roman"/>
          <w:i/>
        </w:rPr>
        <w:t xml:space="preserve">ra một (01) hoặc </w:t>
      </w:r>
      <w:r w:rsidRPr="00276BF4">
        <w:rPr>
          <w:rFonts w:cs="Times New Roman"/>
          <w:i/>
        </w:rPr>
        <w:t xml:space="preserve">nhiều quyết định trưng cầu giám định để đáp ứng </w:t>
      </w:r>
      <w:r w:rsidR="0026129D" w:rsidRPr="00276BF4">
        <w:rPr>
          <w:rFonts w:cs="Times New Roman"/>
          <w:i/>
        </w:rPr>
        <w:t>kịp thời gi</w:t>
      </w:r>
      <w:r w:rsidRPr="00276BF4">
        <w:rPr>
          <w:rFonts w:cs="Times New Roman"/>
          <w:i/>
        </w:rPr>
        <w:t>ải quyết vụ án, vụ việc.</w:t>
      </w:r>
    </w:p>
    <w:p w:rsidR="00F15349" w:rsidRPr="00276BF4" w:rsidRDefault="00F15349" w:rsidP="00F15349">
      <w:pPr>
        <w:pStyle w:val="PlainText"/>
        <w:spacing w:before="120" w:after="120"/>
        <w:ind w:firstLine="709"/>
        <w:jc w:val="both"/>
        <w:rPr>
          <w:rFonts w:ascii="Times New Roman" w:hAnsi="Times New Roman"/>
          <w:i/>
          <w:sz w:val="28"/>
          <w:szCs w:val="28"/>
        </w:rPr>
      </w:pPr>
      <w:r w:rsidRPr="00276BF4">
        <w:rPr>
          <w:rFonts w:ascii="Times New Roman" w:hAnsi="Times New Roman"/>
          <w:i/>
          <w:sz w:val="28"/>
          <w:szCs w:val="28"/>
        </w:rPr>
        <w:t xml:space="preserve">7. Trường hợp </w:t>
      </w:r>
      <w:r w:rsidRPr="00276BF4">
        <w:rPr>
          <w:rFonts w:ascii="Times New Roman" w:hAnsi="Times New Roman"/>
          <w:i/>
          <w:sz w:val="28"/>
          <w:szCs w:val="28"/>
          <w:lang w:val="vi-VN"/>
        </w:rPr>
        <w:t>nội dung trưng cầu giám định liên quan đến nhiều lĩnh vực, thuộc trách nhiệm của nhiều cơ quan, tổ chức thì cơ quan tiến hành tố tụng, người tiến hành tố tụng phải xác định nội dung, lĩnh vực chính cần giám định và ghi rõ cơ quan, tổ chức chủ trì,</w:t>
      </w:r>
      <w:r w:rsidRPr="00276BF4">
        <w:rPr>
          <w:rFonts w:ascii="Times New Roman" w:hAnsi="Times New Roman"/>
          <w:i/>
          <w:sz w:val="28"/>
          <w:szCs w:val="28"/>
        </w:rPr>
        <w:t xml:space="preserve"> cơ quan, tổ chức phối hợp tiếp nhận trưng cầu, thực hiện giám định trong Quyết định trưng cầu giám định. </w:t>
      </w:r>
    </w:p>
    <w:p w:rsidR="00F15349" w:rsidRPr="00276BF4" w:rsidRDefault="00F15349" w:rsidP="00F15349">
      <w:pPr>
        <w:pStyle w:val="PlainText"/>
        <w:spacing w:before="120" w:after="120"/>
        <w:ind w:firstLine="709"/>
        <w:jc w:val="both"/>
        <w:rPr>
          <w:rFonts w:ascii="Times New Roman" w:hAnsi="Times New Roman"/>
          <w:i/>
          <w:spacing w:val="-2"/>
          <w:sz w:val="28"/>
          <w:szCs w:val="28"/>
        </w:rPr>
      </w:pPr>
      <w:r w:rsidRPr="00276BF4">
        <w:rPr>
          <w:rFonts w:ascii="Times New Roman" w:hAnsi="Times New Roman"/>
          <w:i/>
          <w:spacing w:val="-2"/>
          <w:sz w:val="28"/>
          <w:szCs w:val="28"/>
        </w:rPr>
        <w:lastRenderedPageBreak/>
        <w:t xml:space="preserve">Cơ quan, tổ chức được đề nghị phối hợp giám định phải có văn bản cử người có đủ điều kiện </w:t>
      </w:r>
      <w:r w:rsidR="0038235C" w:rsidRPr="00276BF4">
        <w:rPr>
          <w:rFonts w:ascii="Times New Roman" w:hAnsi="Times New Roman"/>
          <w:i/>
          <w:spacing w:val="-2"/>
          <w:sz w:val="28"/>
          <w:szCs w:val="28"/>
        </w:rPr>
        <w:t xml:space="preserve">tham gia việc giám định gửi </w:t>
      </w:r>
      <w:r w:rsidRPr="00276BF4">
        <w:rPr>
          <w:rFonts w:ascii="Times New Roman" w:hAnsi="Times New Roman"/>
          <w:i/>
          <w:spacing w:val="-2"/>
          <w:sz w:val="28"/>
          <w:szCs w:val="28"/>
        </w:rPr>
        <w:t>người trưng cầu giám định, đồng thời gửi cơ quan chủ trì thực hiện giám định.</w:t>
      </w:r>
    </w:p>
    <w:p w:rsidR="00F15349" w:rsidRPr="00276BF4" w:rsidRDefault="00F15349" w:rsidP="00F15349">
      <w:pPr>
        <w:pStyle w:val="PlainText"/>
        <w:spacing w:before="120" w:after="120"/>
        <w:ind w:firstLine="709"/>
        <w:jc w:val="both"/>
        <w:rPr>
          <w:rFonts w:ascii="Times New Roman" w:hAnsi="Times New Roman"/>
          <w:i/>
          <w:sz w:val="28"/>
          <w:szCs w:val="28"/>
        </w:rPr>
      </w:pPr>
      <w:r w:rsidRPr="00276BF4">
        <w:rPr>
          <w:rFonts w:ascii="Times New Roman" w:hAnsi="Times New Roman"/>
          <w:i/>
          <w:spacing w:val="-2"/>
          <w:sz w:val="28"/>
          <w:szCs w:val="28"/>
        </w:rPr>
        <w:t>Cơ quan, tổ chức</w:t>
      </w:r>
      <w:r w:rsidRPr="00276BF4">
        <w:rPr>
          <w:rFonts w:ascii="Times New Roman" w:hAnsi="Times New Roman"/>
          <w:i/>
          <w:spacing w:val="-2"/>
          <w:sz w:val="28"/>
          <w:szCs w:val="28"/>
          <w:lang w:val="vi-VN"/>
        </w:rPr>
        <w:t xml:space="preserve"> </w:t>
      </w:r>
      <w:r w:rsidRPr="00276BF4">
        <w:rPr>
          <w:rFonts w:ascii="Times New Roman" w:hAnsi="Times New Roman"/>
          <w:i/>
          <w:spacing w:val="-2"/>
          <w:sz w:val="28"/>
          <w:szCs w:val="28"/>
        </w:rPr>
        <w:t>chủ trì thực hiện giám định phân công người làm đầu mối thực hiện vụ việc giám định và thông báo bằng văn bản cho cơ quan phối hợp biết. Việc thực hiện giám định trong trường hợp này đư</w:t>
      </w:r>
      <w:r w:rsidR="0038235C" w:rsidRPr="00276BF4">
        <w:rPr>
          <w:rFonts w:ascii="Times New Roman" w:hAnsi="Times New Roman"/>
          <w:i/>
          <w:spacing w:val="-2"/>
          <w:sz w:val="28"/>
          <w:szCs w:val="28"/>
        </w:rPr>
        <w:t xml:space="preserve">ợc thực hiện theo quy định tại </w:t>
      </w:r>
      <w:r w:rsidRPr="00276BF4">
        <w:rPr>
          <w:rFonts w:ascii="Times New Roman" w:hAnsi="Times New Roman"/>
          <w:i/>
          <w:spacing w:val="-2"/>
          <w:sz w:val="28"/>
          <w:szCs w:val="28"/>
        </w:rPr>
        <w:t xml:space="preserve">khoản </w:t>
      </w:r>
      <w:r w:rsidRPr="00276BF4">
        <w:rPr>
          <w:rFonts w:ascii="Times New Roman" w:hAnsi="Times New Roman"/>
          <w:i/>
          <w:spacing w:val="-2"/>
          <w:sz w:val="28"/>
          <w:szCs w:val="28"/>
          <w:lang w:val="vi-VN"/>
        </w:rPr>
        <w:t>3</w:t>
      </w:r>
      <w:r w:rsidRPr="00276BF4">
        <w:rPr>
          <w:rFonts w:ascii="Times New Roman" w:hAnsi="Times New Roman"/>
          <w:i/>
          <w:spacing w:val="-2"/>
          <w:sz w:val="28"/>
          <w:szCs w:val="28"/>
        </w:rPr>
        <w:t xml:space="preserve"> Điều 28 của Luật này về giám định tập thể thuộc nhiều lĩnh vực chuyên môn khác nhau; kết luận giám định được Thủ trưởng cơ quan chủ trì, cơ quan phối hợp cùng ký, đóng dấu và chịu trách nhiệm về phần kết luận do người giám định thuộc thẩm quyền quản lý của mình thực hiện.</w:t>
      </w:r>
    </w:p>
    <w:p w:rsidR="00F15349" w:rsidRPr="00276BF4" w:rsidRDefault="00F15349" w:rsidP="00F15349">
      <w:pPr>
        <w:pStyle w:val="PlainText"/>
        <w:spacing w:before="120" w:after="120"/>
        <w:ind w:firstLine="709"/>
        <w:jc w:val="both"/>
        <w:rPr>
          <w:rFonts w:ascii="Times New Roman" w:hAnsi="Times New Roman"/>
          <w:i/>
          <w:sz w:val="28"/>
          <w:szCs w:val="28"/>
        </w:rPr>
      </w:pPr>
      <w:r w:rsidRPr="00276BF4">
        <w:rPr>
          <w:rFonts w:ascii="Times New Roman" w:hAnsi="Times New Roman"/>
          <w:i/>
          <w:sz w:val="28"/>
          <w:szCs w:val="28"/>
        </w:rPr>
        <w:t>8. Trường hợp phát sinh vấn đề vướng mắc trong quá trình trưng cầu giám định, người trưng cầu giám định chủ trì, phối hợp với cơ quan, tổ chức được trưng cầu giám định và cơ quan, tổ chức liên quan để giải quyết.”</w:t>
      </w:r>
    </w:p>
    <w:p w:rsidR="00F15349" w:rsidRPr="00276BF4" w:rsidRDefault="00F15349" w:rsidP="00F15349">
      <w:pPr>
        <w:spacing w:line="240" w:lineRule="auto"/>
        <w:ind w:firstLine="709"/>
        <w:jc w:val="both"/>
        <w:rPr>
          <w:rFonts w:cs="Times New Roman"/>
          <w:b/>
          <w:szCs w:val="28"/>
        </w:rPr>
      </w:pPr>
      <w:r w:rsidRPr="00276BF4">
        <w:rPr>
          <w:rFonts w:cs="Times New Roman"/>
          <w:szCs w:val="28"/>
        </w:rPr>
        <w:tab/>
      </w:r>
      <w:r w:rsidRPr="00276BF4">
        <w:rPr>
          <w:rFonts w:cs="Times New Roman"/>
          <w:b/>
          <w:szCs w:val="28"/>
        </w:rPr>
        <w:t>1</w:t>
      </w:r>
      <w:r w:rsidR="007166A9" w:rsidRPr="00276BF4">
        <w:rPr>
          <w:rFonts w:cs="Times New Roman"/>
          <w:b/>
          <w:szCs w:val="28"/>
        </w:rPr>
        <w:t>4</w:t>
      </w:r>
      <w:r w:rsidRPr="00276BF4">
        <w:rPr>
          <w:rFonts w:cs="Times New Roman"/>
          <w:b/>
          <w:szCs w:val="28"/>
        </w:rPr>
        <w:t>. Bổ sung Điều 26a sau Điều 26 như sau:</w:t>
      </w:r>
    </w:p>
    <w:p w:rsidR="00F15349" w:rsidRPr="00276BF4" w:rsidRDefault="00F15349" w:rsidP="00F15349">
      <w:pPr>
        <w:spacing w:line="240" w:lineRule="auto"/>
        <w:ind w:firstLine="709"/>
        <w:jc w:val="both"/>
        <w:rPr>
          <w:rFonts w:cs="Times New Roman"/>
          <w:b/>
          <w:i/>
          <w:szCs w:val="28"/>
        </w:rPr>
      </w:pPr>
      <w:r w:rsidRPr="00276BF4">
        <w:rPr>
          <w:rFonts w:cs="Times New Roman"/>
          <w:b/>
          <w:i/>
          <w:szCs w:val="28"/>
        </w:rPr>
        <w:t>“Điều 26a. Thời hạn giám định</w:t>
      </w:r>
    </w:p>
    <w:p w:rsidR="00F15349" w:rsidRPr="00276BF4" w:rsidRDefault="00F15349" w:rsidP="00F15349">
      <w:pPr>
        <w:spacing w:line="240" w:lineRule="auto"/>
        <w:ind w:firstLine="709"/>
        <w:jc w:val="both"/>
        <w:rPr>
          <w:rFonts w:cs="Times New Roman"/>
          <w:i/>
          <w:spacing w:val="-4"/>
          <w:szCs w:val="28"/>
        </w:rPr>
      </w:pPr>
      <w:r w:rsidRPr="00276BF4">
        <w:rPr>
          <w:rFonts w:cs="Times New Roman"/>
          <w:i/>
          <w:spacing w:val="-4"/>
          <w:szCs w:val="28"/>
        </w:rPr>
        <w:t>1. Thời hạn giám định được tính kể từ ngày tổ chức, cá nhân được trưng cầu giám định nhận được quyết định trưng cầu giám định, văn bản yêu cầu giám đị</w:t>
      </w:r>
      <w:r w:rsidR="0009541C" w:rsidRPr="00276BF4">
        <w:rPr>
          <w:rFonts w:cs="Times New Roman"/>
          <w:i/>
          <w:spacing w:val="-4"/>
          <w:szCs w:val="28"/>
        </w:rPr>
        <w:t xml:space="preserve">nh </w:t>
      </w:r>
      <w:r w:rsidRPr="00276BF4">
        <w:rPr>
          <w:rFonts w:cs="Times New Roman"/>
          <w:i/>
          <w:spacing w:val="-4"/>
          <w:szCs w:val="28"/>
        </w:rPr>
        <w:t xml:space="preserve">và kèm theo đầy đủ hồ sơ, đối tượng giám định, thông tin, tài liệu có liên quan, </w:t>
      </w:r>
      <w:r w:rsidRPr="00276BF4">
        <w:rPr>
          <w:rFonts w:cs="Times New Roman"/>
          <w:i/>
          <w:spacing w:val="-4"/>
          <w:szCs w:val="28"/>
          <w:lang w:val="vi-VN"/>
        </w:rPr>
        <w:t>đồ</w:t>
      </w:r>
      <w:r w:rsidRPr="00276BF4">
        <w:rPr>
          <w:rFonts w:cs="Times New Roman"/>
          <w:i/>
          <w:spacing w:val="-4"/>
          <w:szCs w:val="28"/>
        </w:rPr>
        <w:t xml:space="preserve"> vật (nếu có).</w:t>
      </w:r>
    </w:p>
    <w:p w:rsidR="00F15349" w:rsidRPr="00276BF4" w:rsidRDefault="00F15349" w:rsidP="00BD03B1">
      <w:pPr>
        <w:spacing w:line="240" w:lineRule="auto"/>
        <w:ind w:firstLine="709"/>
        <w:jc w:val="both"/>
        <w:rPr>
          <w:rFonts w:cs="Times New Roman"/>
          <w:i/>
          <w:szCs w:val="28"/>
        </w:rPr>
      </w:pPr>
      <w:r w:rsidRPr="00276BF4">
        <w:rPr>
          <w:rFonts w:cs="Times New Roman"/>
          <w:i/>
          <w:spacing w:val="-4"/>
          <w:szCs w:val="28"/>
        </w:rPr>
        <w:t xml:space="preserve">2. </w:t>
      </w:r>
      <w:r w:rsidRPr="00276BF4">
        <w:rPr>
          <w:rFonts w:cs="Times New Roman"/>
          <w:i/>
          <w:szCs w:val="28"/>
          <w:lang w:val="nl-NL"/>
        </w:rPr>
        <w:t>Thời hạn giám định tư pháp đối với các trường h</w:t>
      </w:r>
      <w:r w:rsidRPr="00276BF4">
        <w:rPr>
          <w:rFonts w:cs="Times New Roman"/>
          <w:i/>
          <w:szCs w:val="28"/>
          <w:lang w:val="vi-VN"/>
        </w:rPr>
        <w:t xml:space="preserve">ợp bắt buộc phải trưng cầu giám định được thực hiện theo quy định </w:t>
      </w:r>
      <w:r w:rsidRPr="00276BF4">
        <w:rPr>
          <w:rFonts w:cs="Times New Roman"/>
          <w:i/>
          <w:szCs w:val="28"/>
        </w:rPr>
        <w:t>của pháp luật về</w:t>
      </w:r>
      <w:r w:rsidRPr="00276BF4">
        <w:rPr>
          <w:rFonts w:cs="Times New Roman"/>
          <w:i/>
          <w:szCs w:val="28"/>
          <w:lang w:val="vi-VN"/>
        </w:rPr>
        <w:t xml:space="preserve"> tố tụng</w:t>
      </w:r>
      <w:r w:rsidRPr="00276BF4">
        <w:rPr>
          <w:rFonts w:cs="Times New Roman"/>
          <w:i/>
          <w:szCs w:val="28"/>
        </w:rPr>
        <w:t xml:space="preserve"> hình sự</w:t>
      </w:r>
      <w:r w:rsidR="00FE589B" w:rsidRPr="00276BF4">
        <w:rPr>
          <w:rFonts w:cs="Times New Roman"/>
          <w:i/>
          <w:szCs w:val="28"/>
        </w:rPr>
        <w:t>.</w:t>
      </w:r>
      <w:r w:rsidRPr="00276BF4">
        <w:rPr>
          <w:rFonts w:cs="Times New Roman"/>
          <w:i/>
          <w:szCs w:val="28"/>
        </w:rPr>
        <w:t xml:space="preserve"> Thời hạn giám định tư pháp đối với các trường hợp khác tối đa là </w:t>
      </w:r>
      <w:r w:rsidR="008F626B" w:rsidRPr="00276BF4">
        <w:rPr>
          <w:rFonts w:cs="Times New Roman"/>
          <w:i/>
          <w:szCs w:val="28"/>
        </w:rPr>
        <w:t>0</w:t>
      </w:r>
      <w:r w:rsidR="00BD03B1" w:rsidRPr="00276BF4">
        <w:rPr>
          <w:rFonts w:cs="Times New Roman"/>
          <w:i/>
          <w:szCs w:val="28"/>
        </w:rPr>
        <w:t xml:space="preserve">3 tháng và </w:t>
      </w:r>
      <w:r w:rsidRPr="00276BF4">
        <w:rPr>
          <w:rFonts w:cs="Times New Roman"/>
          <w:i/>
          <w:szCs w:val="28"/>
        </w:rPr>
        <w:t>có thể được gia hạn nhưng không quá thời hạn điều tra, truy tố, xét xử</w:t>
      </w:r>
      <w:r w:rsidR="007155C5" w:rsidRPr="00276BF4">
        <w:rPr>
          <w:rFonts w:cs="Times New Roman"/>
          <w:i/>
          <w:szCs w:val="28"/>
        </w:rPr>
        <w:t xml:space="preserve"> vụ án hình sự, vụ việc dân sự, vụ án hành chính theo quy định của pháp luật về tố tụng</w:t>
      </w:r>
      <w:r w:rsidRPr="00276BF4">
        <w:rPr>
          <w:rFonts w:cs="Times New Roman"/>
          <w:i/>
          <w:szCs w:val="28"/>
        </w:rPr>
        <w:t>.</w:t>
      </w:r>
    </w:p>
    <w:p w:rsidR="00F15349" w:rsidRPr="00276BF4" w:rsidRDefault="00F15349" w:rsidP="00F15349">
      <w:pPr>
        <w:pStyle w:val="ListParagraph"/>
        <w:spacing w:line="240" w:lineRule="auto"/>
        <w:ind w:left="0" w:firstLine="709"/>
        <w:jc w:val="both"/>
        <w:rPr>
          <w:rFonts w:cs="Times New Roman"/>
          <w:i/>
          <w:szCs w:val="28"/>
          <w:shd w:val="clear" w:color="auto" w:fill="FFFFFF"/>
        </w:rPr>
      </w:pPr>
      <w:r w:rsidRPr="00276BF4">
        <w:rPr>
          <w:rFonts w:cs="Times New Roman"/>
          <w:i/>
          <w:szCs w:val="28"/>
        </w:rPr>
        <w:t xml:space="preserve">3. </w:t>
      </w:r>
      <w:r w:rsidRPr="00276BF4">
        <w:rPr>
          <w:rFonts w:cs="Times New Roman"/>
          <w:i/>
          <w:szCs w:val="28"/>
          <w:shd w:val="clear" w:color="auto" w:fill="FFFFFF"/>
          <w:lang w:val="vi-VN"/>
        </w:rPr>
        <w:t xml:space="preserve">Trường hợp </w:t>
      </w:r>
      <w:r w:rsidRPr="00276BF4">
        <w:rPr>
          <w:rFonts w:cs="Times New Roman"/>
          <w:i/>
          <w:szCs w:val="28"/>
          <w:shd w:val="clear" w:color="auto" w:fill="FFFFFF"/>
        </w:rPr>
        <w:t>cần thiết</w:t>
      </w:r>
      <w:r w:rsidRPr="00276BF4">
        <w:rPr>
          <w:rFonts w:cs="Times New Roman"/>
          <w:i/>
          <w:szCs w:val="28"/>
          <w:shd w:val="clear" w:color="auto" w:fill="FFFFFF"/>
          <w:lang w:val="vi-VN"/>
        </w:rPr>
        <w:t xml:space="preserve">, </w:t>
      </w:r>
      <w:r w:rsidRPr="00276BF4">
        <w:rPr>
          <w:rFonts w:cs="Times New Roman"/>
          <w:i/>
          <w:szCs w:val="28"/>
          <w:shd w:val="clear" w:color="auto" w:fill="FFFFFF"/>
        </w:rPr>
        <w:t>người trưng cầu, yêu cầu giám định</w:t>
      </w:r>
      <w:r w:rsidRPr="00276BF4">
        <w:rPr>
          <w:rFonts w:cs="Times New Roman"/>
          <w:i/>
          <w:szCs w:val="28"/>
          <w:shd w:val="clear" w:color="auto" w:fill="FFFFFF"/>
          <w:lang w:val="vi-VN"/>
        </w:rPr>
        <w:t xml:space="preserve"> trao đ</w:t>
      </w:r>
      <w:r w:rsidRPr="00276BF4">
        <w:rPr>
          <w:rFonts w:cs="Times New Roman"/>
          <w:i/>
          <w:szCs w:val="28"/>
          <w:shd w:val="clear" w:color="auto" w:fill="FFFFFF"/>
        </w:rPr>
        <w:t>ổ</w:t>
      </w:r>
      <w:r w:rsidRPr="00276BF4">
        <w:rPr>
          <w:rFonts w:cs="Times New Roman"/>
          <w:i/>
          <w:szCs w:val="28"/>
          <w:shd w:val="clear" w:color="auto" w:fill="FFFFFF"/>
          <w:lang w:val="vi-VN"/>
        </w:rPr>
        <w:t>i</w:t>
      </w:r>
      <w:r w:rsidRPr="00276BF4">
        <w:rPr>
          <w:rFonts w:cs="Times New Roman"/>
          <w:i/>
          <w:szCs w:val="28"/>
          <w:shd w:val="clear" w:color="auto" w:fill="FFFFFF"/>
        </w:rPr>
        <w:t>, thống nhất</w:t>
      </w:r>
      <w:r w:rsidRPr="00276BF4">
        <w:rPr>
          <w:rFonts w:cs="Times New Roman"/>
          <w:i/>
          <w:szCs w:val="28"/>
          <w:shd w:val="clear" w:color="auto" w:fill="FFFFFF"/>
          <w:lang w:val="vi-VN"/>
        </w:rPr>
        <w:t xml:space="preserve"> về thời hạn giám định với tổ chức, cá nhân được trưng cầu</w:t>
      </w:r>
      <w:r w:rsidRPr="00276BF4">
        <w:rPr>
          <w:rFonts w:cs="Times New Roman"/>
          <w:i/>
          <w:szCs w:val="28"/>
          <w:shd w:val="clear" w:color="auto" w:fill="FFFFFF"/>
        </w:rPr>
        <w:t>, yêu cầu</w:t>
      </w:r>
      <w:r w:rsidRPr="00276BF4">
        <w:rPr>
          <w:rFonts w:cs="Times New Roman"/>
          <w:i/>
          <w:szCs w:val="28"/>
          <w:shd w:val="clear" w:color="auto" w:fill="FFFFFF"/>
          <w:lang w:val="vi-VN"/>
        </w:rPr>
        <w:t xml:space="preserve"> giám định </w:t>
      </w:r>
      <w:r w:rsidRPr="00276BF4">
        <w:rPr>
          <w:rFonts w:cs="Times New Roman"/>
          <w:i/>
          <w:szCs w:val="28"/>
          <w:shd w:val="clear" w:color="auto" w:fill="FFFFFF"/>
        </w:rPr>
        <w:t>trước khi trưng cầu, yêu cầu giám định</w:t>
      </w:r>
      <w:r w:rsidRPr="00276BF4">
        <w:rPr>
          <w:rFonts w:cs="Times New Roman"/>
          <w:i/>
          <w:szCs w:val="28"/>
          <w:shd w:val="clear" w:color="auto" w:fill="FFFFFF"/>
          <w:lang w:val="vi-VN"/>
        </w:rPr>
        <w:t>.</w:t>
      </w:r>
    </w:p>
    <w:p w:rsidR="00F15349" w:rsidRPr="00276BF4" w:rsidRDefault="00F15349" w:rsidP="00F15349">
      <w:pPr>
        <w:spacing w:line="240" w:lineRule="auto"/>
        <w:ind w:firstLine="709"/>
        <w:jc w:val="both"/>
        <w:rPr>
          <w:rFonts w:cs="Times New Roman"/>
          <w:i/>
          <w:szCs w:val="28"/>
          <w:shd w:val="clear" w:color="auto" w:fill="FFFFFF"/>
        </w:rPr>
      </w:pPr>
      <w:r w:rsidRPr="00276BF4">
        <w:rPr>
          <w:rFonts w:cs="Times New Roman"/>
          <w:i/>
          <w:szCs w:val="28"/>
          <w:shd w:val="clear" w:color="auto" w:fill="FFFFFF"/>
        </w:rPr>
        <w:t>4</w:t>
      </w:r>
      <w:r w:rsidRPr="00276BF4">
        <w:rPr>
          <w:rFonts w:cs="Times New Roman"/>
          <w:i/>
          <w:szCs w:val="28"/>
          <w:shd w:val="clear" w:color="auto" w:fill="FFFFFF"/>
          <w:lang w:val="vi-VN"/>
        </w:rPr>
        <w:t xml:space="preserve">. </w:t>
      </w:r>
      <w:r w:rsidRPr="00276BF4">
        <w:rPr>
          <w:rFonts w:cs="Times New Roman"/>
          <w:i/>
          <w:szCs w:val="28"/>
          <w:shd w:val="clear" w:color="auto" w:fill="FFFFFF"/>
        </w:rPr>
        <w:t>Trong quá trình thực hiện giám định</w:t>
      </w:r>
      <w:r w:rsidR="00192E12" w:rsidRPr="00276BF4">
        <w:rPr>
          <w:rFonts w:cs="Times New Roman"/>
          <w:i/>
          <w:szCs w:val="28"/>
          <w:shd w:val="clear" w:color="auto" w:fill="FFFFFF"/>
        </w:rPr>
        <w:t xml:space="preserve">, </w:t>
      </w:r>
      <w:r w:rsidRPr="00276BF4">
        <w:rPr>
          <w:rFonts w:cs="Times New Roman"/>
          <w:i/>
          <w:szCs w:val="28"/>
          <w:shd w:val="clear" w:color="auto" w:fill="FFFFFF"/>
        </w:rPr>
        <w:t xml:space="preserve">nếu có vấn đề phát sinh hoặc nhận thấy vụ việc giám định không thể hoàn thành đúng </w:t>
      </w:r>
      <w:r w:rsidRPr="00276BF4">
        <w:rPr>
          <w:rFonts w:cs="Times New Roman"/>
          <w:i/>
          <w:szCs w:val="28"/>
          <w:shd w:val="clear" w:color="auto" w:fill="FFFFFF"/>
          <w:lang w:val="vi-VN"/>
        </w:rPr>
        <w:t xml:space="preserve">thời hạn thì </w:t>
      </w:r>
      <w:r w:rsidR="00192E12" w:rsidRPr="00276BF4">
        <w:rPr>
          <w:rFonts w:cs="Times New Roman"/>
          <w:i/>
          <w:szCs w:val="28"/>
          <w:shd w:val="clear" w:color="auto" w:fill="FFFFFF"/>
          <w:lang w:val="vi-VN"/>
        </w:rPr>
        <w:t>cá nhâ</w:t>
      </w:r>
      <w:r w:rsidR="00192E12" w:rsidRPr="00276BF4">
        <w:rPr>
          <w:rFonts w:cs="Times New Roman"/>
          <w:i/>
          <w:szCs w:val="28"/>
          <w:shd w:val="clear" w:color="auto" w:fill="FFFFFF"/>
        </w:rPr>
        <w:t>n,</w:t>
      </w:r>
      <w:r w:rsidR="00192E12" w:rsidRPr="00276BF4">
        <w:rPr>
          <w:rFonts w:cs="Times New Roman"/>
          <w:i/>
          <w:szCs w:val="28"/>
          <w:shd w:val="clear" w:color="auto" w:fill="FFFFFF"/>
          <w:lang w:val="vi-VN"/>
        </w:rPr>
        <w:t xml:space="preserve"> </w:t>
      </w:r>
      <w:r w:rsidRPr="00276BF4">
        <w:rPr>
          <w:rFonts w:cs="Times New Roman"/>
          <w:i/>
          <w:szCs w:val="28"/>
          <w:shd w:val="clear" w:color="auto" w:fill="FFFFFF"/>
          <w:lang w:val="vi-VN"/>
        </w:rPr>
        <w:t>cơ quan, tổ chứ</w:t>
      </w:r>
      <w:r w:rsidR="00192E12" w:rsidRPr="00276BF4">
        <w:rPr>
          <w:rFonts w:cs="Times New Roman"/>
          <w:i/>
          <w:szCs w:val="28"/>
          <w:shd w:val="clear" w:color="auto" w:fill="FFFFFF"/>
          <w:lang w:val="vi-VN"/>
        </w:rPr>
        <w:t>c</w:t>
      </w:r>
      <w:r w:rsidRPr="00276BF4">
        <w:rPr>
          <w:rFonts w:cs="Times New Roman"/>
          <w:i/>
          <w:szCs w:val="28"/>
          <w:shd w:val="clear" w:color="auto" w:fill="FFFFFF"/>
          <w:lang w:val="vi-VN"/>
        </w:rPr>
        <w:t xml:space="preserve"> thực hiện giám định phải kịp thời thông báo bằng văn bản, nêu rõ lý do cho </w:t>
      </w:r>
      <w:r w:rsidRPr="00276BF4">
        <w:rPr>
          <w:rFonts w:cs="Times New Roman"/>
          <w:i/>
          <w:szCs w:val="28"/>
          <w:shd w:val="clear" w:color="auto" w:fill="FFFFFF"/>
        </w:rPr>
        <w:t>người</w:t>
      </w:r>
      <w:r w:rsidRPr="00276BF4">
        <w:rPr>
          <w:rFonts w:cs="Times New Roman"/>
          <w:i/>
          <w:szCs w:val="28"/>
          <w:shd w:val="clear" w:color="auto" w:fill="FFFFFF"/>
          <w:lang w:val="vi-VN"/>
        </w:rPr>
        <w:t xml:space="preserve"> trưng cầu</w:t>
      </w:r>
      <w:r w:rsidRPr="00276BF4">
        <w:rPr>
          <w:rFonts w:cs="Times New Roman"/>
          <w:i/>
          <w:szCs w:val="28"/>
          <w:shd w:val="clear" w:color="auto" w:fill="FFFFFF"/>
        </w:rPr>
        <w:t>, yêu cầu giám định biết và</w:t>
      </w:r>
      <w:r w:rsidRPr="00276BF4">
        <w:rPr>
          <w:rFonts w:cs="Times New Roman"/>
          <w:i/>
          <w:szCs w:val="28"/>
          <w:shd w:val="clear" w:color="auto" w:fill="FFFFFF"/>
          <w:lang w:val="vi-VN"/>
        </w:rPr>
        <w:t xml:space="preserve"> thời gian dự kiến hoàn thành</w:t>
      </w:r>
      <w:r w:rsidRPr="00276BF4">
        <w:rPr>
          <w:rFonts w:cs="Times New Roman"/>
          <w:i/>
          <w:szCs w:val="28"/>
          <w:shd w:val="clear" w:color="auto" w:fill="FFFFFF"/>
        </w:rPr>
        <w:t>,</w:t>
      </w:r>
      <w:r w:rsidR="00602766" w:rsidRPr="00276BF4">
        <w:rPr>
          <w:rFonts w:cs="Times New Roman"/>
          <w:i/>
          <w:szCs w:val="28"/>
          <w:shd w:val="clear" w:color="auto" w:fill="FFFFFF"/>
          <w:lang w:val="vi-VN"/>
        </w:rPr>
        <w:t xml:space="preserve"> </w:t>
      </w:r>
      <w:r w:rsidR="00602766" w:rsidRPr="00276BF4">
        <w:rPr>
          <w:rFonts w:cs="Times New Roman"/>
          <w:i/>
          <w:szCs w:val="28"/>
          <w:shd w:val="clear" w:color="auto" w:fill="FFFFFF"/>
        </w:rPr>
        <w:t xml:space="preserve">ra </w:t>
      </w:r>
      <w:r w:rsidRPr="00276BF4">
        <w:rPr>
          <w:rFonts w:cs="Times New Roman"/>
          <w:i/>
          <w:szCs w:val="28"/>
          <w:shd w:val="clear" w:color="auto" w:fill="FFFFFF"/>
          <w:lang w:val="vi-VN"/>
        </w:rPr>
        <w:t>kết luận giám định.</w:t>
      </w:r>
      <w:r w:rsidR="00832D48" w:rsidRPr="00276BF4">
        <w:rPr>
          <w:rFonts w:cs="Times New Roman"/>
          <w:i/>
          <w:szCs w:val="28"/>
          <w:shd w:val="clear" w:color="auto" w:fill="FFFFFF"/>
        </w:rPr>
        <w:t>”</w:t>
      </w:r>
    </w:p>
    <w:p w:rsidR="00F15349" w:rsidRPr="00276BF4" w:rsidRDefault="00F15349" w:rsidP="00F15349">
      <w:pPr>
        <w:spacing w:line="240" w:lineRule="auto"/>
        <w:ind w:firstLine="709"/>
        <w:jc w:val="both"/>
        <w:rPr>
          <w:rFonts w:cs="Times New Roman"/>
          <w:b/>
          <w:szCs w:val="28"/>
        </w:rPr>
      </w:pPr>
      <w:r w:rsidRPr="00276BF4">
        <w:rPr>
          <w:rFonts w:cs="Times New Roman"/>
          <w:b/>
          <w:szCs w:val="28"/>
        </w:rPr>
        <w:t>1</w:t>
      </w:r>
      <w:r w:rsidR="007166A9" w:rsidRPr="00276BF4">
        <w:rPr>
          <w:rFonts w:cs="Times New Roman"/>
          <w:b/>
          <w:szCs w:val="28"/>
        </w:rPr>
        <w:t>5</w:t>
      </w:r>
      <w:r w:rsidRPr="00276BF4">
        <w:rPr>
          <w:rFonts w:cs="Times New Roman"/>
          <w:b/>
          <w:szCs w:val="28"/>
        </w:rPr>
        <w:t xml:space="preserve">. Sửa đổi, bổ sung Điều 31 như sau: </w:t>
      </w:r>
    </w:p>
    <w:p w:rsidR="00F15349" w:rsidRPr="00276BF4" w:rsidRDefault="00F15349" w:rsidP="00F15349">
      <w:pPr>
        <w:spacing w:line="240" w:lineRule="auto"/>
        <w:ind w:firstLine="709"/>
        <w:jc w:val="both"/>
        <w:rPr>
          <w:rFonts w:cs="Times New Roman"/>
          <w:szCs w:val="28"/>
          <w:lang w:val="vi-VN"/>
        </w:rPr>
      </w:pPr>
      <w:r w:rsidRPr="00276BF4">
        <w:rPr>
          <w:rFonts w:cs="Times New Roman"/>
          <w:szCs w:val="28"/>
        </w:rPr>
        <w:t>“1. Người thực hiện giám định tư pháp phải ghi nhận kịp thời, đầy đủ, trung thực toàn bộ quá trình</w:t>
      </w:r>
      <w:r w:rsidRPr="00276BF4">
        <w:rPr>
          <w:rFonts w:cs="Times New Roman"/>
          <w:i/>
          <w:szCs w:val="28"/>
        </w:rPr>
        <w:t xml:space="preserve"> thực hiện giám định</w:t>
      </w:r>
      <w:r w:rsidR="0041128E" w:rsidRPr="00276BF4">
        <w:rPr>
          <w:rFonts w:cs="Times New Roman"/>
          <w:i/>
          <w:szCs w:val="28"/>
        </w:rPr>
        <w:t xml:space="preserve">, </w:t>
      </w:r>
      <w:r w:rsidRPr="00276BF4">
        <w:rPr>
          <w:rFonts w:cs="Times New Roman"/>
          <w:i/>
          <w:szCs w:val="28"/>
        </w:rPr>
        <w:t>kể từ khi bắt đầu cho đến khi hoàn thành vụ việc giám định</w:t>
      </w:r>
      <w:r w:rsidRPr="00276BF4">
        <w:rPr>
          <w:rFonts w:cs="Times New Roman"/>
          <w:szCs w:val="28"/>
          <w:lang w:val="vi-VN"/>
        </w:rPr>
        <w:t xml:space="preserve"> </w:t>
      </w:r>
      <w:r w:rsidRPr="00276BF4">
        <w:rPr>
          <w:rFonts w:cs="Times New Roman"/>
          <w:i/>
          <w:szCs w:val="28"/>
          <w:lang w:val="vi-VN"/>
        </w:rPr>
        <w:t>bằng văn bản.</w:t>
      </w:r>
    </w:p>
    <w:p w:rsidR="00F15349" w:rsidRPr="00276BF4" w:rsidRDefault="00F15349" w:rsidP="00F15349">
      <w:pPr>
        <w:spacing w:line="240" w:lineRule="auto"/>
        <w:ind w:firstLine="709"/>
        <w:jc w:val="both"/>
        <w:rPr>
          <w:rFonts w:cs="Times New Roman"/>
          <w:i/>
          <w:szCs w:val="28"/>
        </w:rPr>
      </w:pPr>
      <w:r w:rsidRPr="00276BF4">
        <w:rPr>
          <w:rFonts w:cs="Times New Roman"/>
          <w:i/>
          <w:szCs w:val="28"/>
        </w:rPr>
        <w:t xml:space="preserve">2. </w:t>
      </w:r>
      <w:r w:rsidRPr="00276BF4">
        <w:rPr>
          <w:rFonts w:cs="Times New Roman"/>
          <w:i/>
          <w:szCs w:val="28"/>
          <w:lang w:val="vi-VN"/>
        </w:rPr>
        <w:t>Văn</w:t>
      </w:r>
      <w:r w:rsidRPr="00276BF4">
        <w:rPr>
          <w:rFonts w:cs="Times New Roman"/>
          <w:i/>
          <w:szCs w:val="28"/>
        </w:rPr>
        <w:t xml:space="preserve"> bản ghi nhận quá trình thực hiện giám định nêu rõ thời gian, địa điểm, nội dung công việc, tiến độ, kết quả thực hiện và phải có chữ ký của người </w:t>
      </w:r>
      <w:r w:rsidRPr="00276BF4">
        <w:rPr>
          <w:rFonts w:cs="Times New Roman"/>
          <w:i/>
          <w:szCs w:val="28"/>
          <w:lang w:val="vi-VN"/>
        </w:rPr>
        <w:t xml:space="preserve">thực hiện </w:t>
      </w:r>
      <w:r w:rsidRPr="00276BF4">
        <w:rPr>
          <w:rFonts w:cs="Times New Roman"/>
          <w:i/>
          <w:szCs w:val="28"/>
        </w:rPr>
        <w:t>giám định</w:t>
      </w:r>
      <w:r w:rsidRPr="00276BF4">
        <w:rPr>
          <w:rFonts w:cs="Times New Roman"/>
          <w:i/>
          <w:szCs w:val="28"/>
          <w:lang w:val="vi-VN"/>
        </w:rPr>
        <w:t xml:space="preserve"> tư pháp</w:t>
      </w:r>
      <w:r w:rsidRPr="00276BF4">
        <w:rPr>
          <w:rFonts w:cs="Times New Roman"/>
          <w:i/>
          <w:szCs w:val="28"/>
        </w:rPr>
        <w:t>.</w:t>
      </w:r>
    </w:p>
    <w:p w:rsidR="00F15349" w:rsidRPr="00276BF4" w:rsidRDefault="00EE7CCF" w:rsidP="00F15349">
      <w:pPr>
        <w:spacing w:line="240" w:lineRule="auto"/>
        <w:ind w:firstLine="709"/>
        <w:jc w:val="both"/>
        <w:rPr>
          <w:rFonts w:cs="Times New Roman"/>
          <w:i/>
          <w:szCs w:val="28"/>
        </w:rPr>
      </w:pPr>
      <w:r w:rsidRPr="00276BF4">
        <w:rPr>
          <w:rFonts w:cs="Times New Roman"/>
          <w:i/>
          <w:szCs w:val="28"/>
        </w:rPr>
        <w:lastRenderedPageBreak/>
        <w:t>3. Văn</w:t>
      </w:r>
      <w:r w:rsidR="00F15349" w:rsidRPr="00276BF4">
        <w:rPr>
          <w:rFonts w:cs="Times New Roman"/>
          <w:i/>
          <w:szCs w:val="28"/>
        </w:rPr>
        <w:t xml:space="preserve"> bản giám định phải được lưu trong hồ sơ giám định.”</w:t>
      </w:r>
    </w:p>
    <w:p w:rsidR="00F15349" w:rsidRPr="00276BF4" w:rsidRDefault="00F15349" w:rsidP="00F15349">
      <w:pPr>
        <w:spacing w:line="240" w:lineRule="auto"/>
        <w:ind w:firstLine="709"/>
        <w:jc w:val="both"/>
        <w:rPr>
          <w:rFonts w:cs="Times New Roman"/>
          <w:b/>
          <w:szCs w:val="28"/>
        </w:rPr>
      </w:pPr>
      <w:r w:rsidRPr="00276BF4">
        <w:rPr>
          <w:rFonts w:cs="Times New Roman"/>
          <w:b/>
          <w:szCs w:val="28"/>
        </w:rPr>
        <w:t>1</w:t>
      </w:r>
      <w:r w:rsidR="007166A9" w:rsidRPr="00276BF4">
        <w:rPr>
          <w:rFonts w:cs="Times New Roman"/>
          <w:b/>
          <w:szCs w:val="28"/>
        </w:rPr>
        <w:t>6</w:t>
      </w:r>
      <w:r w:rsidRPr="00276BF4">
        <w:rPr>
          <w:rFonts w:cs="Times New Roman"/>
          <w:b/>
          <w:szCs w:val="28"/>
        </w:rPr>
        <w:t xml:space="preserve">. Sửa đổi điểm g khoản 1, sửa đổi khoản 2 Điều 32 như sau: </w:t>
      </w:r>
    </w:p>
    <w:p w:rsidR="00284BAE" w:rsidRPr="00276BF4" w:rsidRDefault="00F15349" w:rsidP="00F15349">
      <w:pPr>
        <w:spacing w:line="240" w:lineRule="auto"/>
        <w:ind w:firstLine="709"/>
        <w:jc w:val="both"/>
        <w:rPr>
          <w:rFonts w:cs="Times New Roman"/>
          <w:szCs w:val="28"/>
        </w:rPr>
      </w:pPr>
      <w:r w:rsidRPr="00276BF4">
        <w:rPr>
          <w:rFonts w:cs="Times New Roman"/>
          <w:szCs w:val="28"/>
        </w:rPr>
        <w:t>“</w:t>
      </w:r>
      <w:r w:rsidR="00284BAE" w:rsidRPr="00276BF4">
        <w:rPr>
          <w:rFonts w:cs="Times New Roman"/>
          <w:szCs w:val="28"/>
        </w:rPr>
        <w:t>1. Kết luận giám định tư pháp là nhận xét, đánh giá bằng văn bản của người giám định tư pháp về đối tượng giám định theo nội dung trưng cầu, yêu cầu giám định. Kết luận giám định tư pháp phải có các nội dung sau đây:</w:t>
      </w:r>
    </w:p>
    <w:p w:rsidR="00F15349" w:rsidRPr="00276BF4" w:rsidRDefault="00F15349" w:rsidP="00F15349">
      <w:pPr>
        <w:spacing w:line="240" w:lineRule="auto"/>
        <w:ind w:firstLine="709"/>
        <w:jc w:val="both"/>
        <w:rPr>
          <w:rFonts w:cs="Times New Roman"/>
          <w:i/>
          <w:szCs w:val="28"/>
        </w:rPr>
      </w:pPr>
      <w:r w:rsidRPr="00276BF4">
        <w:rPr>
          <w:rFonts w:cs="Times New Roman"/>
          <w:szCs w:val="28"/>
        </w:rPr>
        <w:t xml:space="preserve">g) Kết luận về đối tượng giám định </w:t>
      </w:r>
      <w:r w:rsidRPr="00276BF4">
        <w:rPr>
          <w:rFonts w:cs="Times New Roman"/>
          <w:i/>
          <w:szCs w:val="28"/>
        </w:rPr>
        <w:t>phải</w:t>
      </w:r>
      <w:r w:rsidRPr="00276BF4">
        <w:rPr>
          <w:rFonts w:cs="Times New Roman"/>
          <w:szCs w:val="28"/>
        </w:rPr>
        <w:t xml:space="preserve"> </w:t>
      </w:r>
      <w:r w:rsidRPr="00276BF4">
        <w:rPr>
          <w:rFonts w:cs="Times New Roman"/>
          <w:i/>
          <w:szCs w:val="28"/>
        </w:rPr>
        <w:t>nêu</w:t>
      </w:r>
      <w:r w:rsidRPr="00276BF4">
        <w:rPr>
          <w:rFonts w:cs="Times New Roman"/>
          <w:szCs w:val="28"/>
        </w:rPr>
        <w:t xml:space="preserve"> </w:t>
      </w:r>
      <w:r w:rsidRPr="00276BF4">
        <w:rPr>
          <w:rFonts w:cs="Times New Roman"/>
          <w:i/>
          <w:szCs w:val="28"/>
        </w:rPr>
        <w:t>nhận xét,</w:t>
      </w:r>
      <w:r w:rsidRPr="00276BF4">
        <w:rPr>
          <w:rFonts w:cs="Times New Roman"/>
          <w:szCs w:val="28"/>
        </w:rPr>
        <w:t xml:space="preserve"> </w:t>
      </w:r>
      <w:r w:rsidRPr="00276BF4">
        <w:rPr>
          <w:rFonts w:cs="Times New Roman"/>
          <w:i/>
          <w:szCs w:val="28"/>
        </w:rPr>
        <w:t>đánh giá rõ ràng, cụ thể về chuyên môn những vấn đề, nội dung có liên quan của vụ án, vụ việc theo trưng cầ</w:t>
      </w:r>
      <w:r w:rsidR="008B0C92" w:rsidRPr="00276BF4">
        <w:rPr>
          <w:rFonts w:cs="Times New Roman"/>
          <w:i/>
          <w:szCs w:val="28"/>
        </w:rPr>
        <w:t>u,</w:t>
      </w:r>
      <w:r w:rsidRPr="00276BF4">
        <w:rPr>
          <w:rFonts w:cs="Times New Roman"/>
          <w:i/>
          <w:szCs w:val="28"/>
        </w:rPr>
        <w:t xml:space="preserve"> yêu cầu giám định.” </w:t>
      </w:r>
    </w:p>
    <w:p w:rsidR="00F15349" w:rsidRPr="00276BF4" w:rsidRDefault="00F15349" w:rsidP="00F15349">
      <w:pPr>
        <w:spacing w:before="0" w:line="330" w:lineRule="exact"/>
        <w:ind w:firstLine="720"/>
        <w:jc w:val="both"/>
        <w:rPr>
          <w:rFonts w:cs="Times New Roman"/>
          <w:szCs w:val="28"/>
        </w:rPr>
      </w:pPr>
      <w:r w:rsidRPr="00276BF4">
        <w:rPr>
          <w:rFonts w:cs="Times New Roman"/>
          <w:szCs w:val="28"/>
        </w:rPr>
        <w:t xml:space="preserve">“2. </w:t>
      </w:r>
      <w:r w:rsidRPr="00276BF4">
        <w:rPr>
          <w:rFonts w:cs="Times New Roman"/>
          <w:i/>
          <w:szCs w:val="28"/>
        </w:rPr>
        <w:t>Bản kết luận giám định phải có đầy đủ chữ ký và ghi rõ họ tên của người giám định tư pháp.</w:t>
      </w:r>
    </w:p>
    <w:p w:rsidR="00F15349" w:rsidRPr="00276BF4" w:rsidRDefault="00F15349" w:rsidP="00F15349">
      <w:pPr>
        <w:spacing w:before="0" w:line="330" w:lineRule="exact"/>
        <w:ind w:firstLine="720"/>
        <w:jc w:val="both"/>
        <w:rPr>
          <w:rFonts w:cs="Times New Roman"/>
          <w:szCs w:val="28"/>
        </w:rPr>
      </w:pPr>
      <w:r w:rsidRPr="00276BF4">
        <w:rPr>
          <w:rFonts w:cs="Times New Roman"/>
          <w:szCs w:val="28"/>
        </w:rPr>
        <w:t>Trường hợp trưng cầu, yêu cầu tổ chức thực hiện giám định thì người đứng đầu tổ chức còn phải ký tên, đóng dấu vào bản kết luận giám định và tổ chức được trưng cầu, yêu cầu chịu trách nhiệm về kết luận giám định.</w:t>
      </w:r>
    </w:p>
    <w:p w:rsidR="00F15349" w:rsidRPr="00276BF4" w:rsidRDefault="00F15349" w:rsidP="00F15349">
      <w:pPr>
        <w:spacing w:before="0" w:line="330" w:lineRule="exact"/>
        <w:ind w:firstLine="720"/>
        <w:jc w:val="both"/>
        <w:rPr>
          <w:rFonts w:cs="Times New Roman"/>
          <w:szCs w:val="28"/>
        </w:rPr>
      </w:pPr>
      <w:r w:rsidRPr="00276BF4">
        <w:rPr>
          <w:rFonts w:cs="Times New Roman"/>
          <w:szCs w:val="28"/>
        </w:rPr>
        <w:t>Trường hợp Hội đồng giám định quy định tại khoản 1 Điều 30 của Luật này thực hiện giám định thì người có thẩm quyền quyết định thành lập Hội đồng phải ký tên, đóng dấu vào bản kết luận giám định và chịu trách nhiệm về tư cách pháp lý của Hội đồng giám định.”</w:t>
      </w:r>
    </w:p>
    <w:p w:rsidR="00F15349" w:rsidRPr="00276BF4" w:rsidRDefault="00F15349" w:rsidP="00F15349">
      <w:pPr>
        <w:spacing w:line="240" w:lineRule="auto"/>
        <w:ind w:firstLine="709"/>
        <w:jc w:val="both"/>
        <w:rPr>
          <w:rFonts w:cs="Times New Roman"/>
          <w:b/>
          <w:szCs w:val="28"/>
        </w:rPr>
      </w:pPr>
      <w:r w:rsidRPr="00276BF4">
        <w:rPr>
          <w:rFonts w:cs="Times New Roman"/>
          <w:b/>
          <w:szCs w:val="28"/>
        </w:rPr>
        <w:t>1</w:t>
      </w:r>
      <w:r w:rsidR="007166A9" w:rsidRPr="00276BF4">
        <w:rPr>
          <w:rFonts w:cs="Times New Roman"/>
          <w:b/>
          <w:szCs w:val="28"/>
        </w:rPr>
        <w:t>7</w:t>
      </w:r>
      <w:r w:rsidRPr="00276BF4">
        <w:rPr>
          <w:rFonts w:cs="Times New Roman"/>
          <w:b/>
          <w:szCs w:val="28"/>
        </w:rPr>
        <w:t>. Sửa đổi khoản 2, khoản 3 Điều 33 như sau:</w:t>
      </w:r>
    </w:p>
    <w:p w:rsidR="00F15349" w:rsidRPr="00276BF4" w:rsidRDefault="00F15349" w:rsidP="00F15349">
      <w:pPr>
        <w:ind w:firstLine="709"/>
        <w:jc w:val="both"/>
        <w:rPr>
          <w:rFonts w:cs="Times New Roman"/>
          <w:szCs w:val="28"/>
        </w:rPr>
      </w:pPr>
      <w:r w:rsidRPr="00276BF4">
        <w:rPr>
          <w:rFonts w:cs="Times New Roman"/>
          <w:szCs w:val="28"/>
        </w:rPr>
        <w:t xml:space="preserve">“2. Hồ sơ giám định tư pháp phải được lập theo mẫu thống nhất. </w:t>
      </w:r>
    </w:p>
    <w:p w:rsidR="00F15349" w:rsidRPr="00276BF4" w:rsidRDefault="00F15349" w:rsidP="00F15349">
      <w:pPr>
        <w:ind w:firstLine="709"/>
        <w:jc w:val="both"/>
        <w:rPr>
          <w:rFonts w:cs="Times New Roman"/>
          <w:i/>
          <w:szCs w:val="28"/>
        </w:rPr>
      </w:pPr>
      <w:r w:rsidRPr="00276BF4">
        <w:rPr>
          <w:rFonts w:cs="Times New Roman"/>
          <w:i/>
          <w:szCs w:val="28"/>
        </w:rPr>
        <w:t>Bộ, cơ quan ngang bộ có trách nhiệm quy định chi tiết về mẫu, thành phần hồ sơ từng loại việc giám định và chế độ lưu trữ hồ sơ giám định ở lĩnh vực thuộc thẩm quyền quản lý.</w:t>
      </w:r>
    </w:p>
    <w:p w:rsidR="00F15349" w:rsidRPr="00276BF4" w:rsidRDefault="00F15349" w:rsidP="00F15349">
      <w:pPr>
        <w:ind w:firstLine="709"/>
        <w:jc w:val="both"/>
        <w:rPr>
          <w:rFonts w:cs="Times New Roman"/>
          <w:i/>
          <w:szCs w:val="28"/>
        </w:rPr>
      </w:pPr>
      <w:bookmarkStart w:id="1" w:name="khoan_3_33"/>
      <w:r w:rsidRPr="00276BF4">
        <w:rPr>
          <w:rFonts w:cs="Times New Roman"/>
          <w:szCs w:val="28"/>
        </w:rPr>
        <w:t xml:space="preserve">3. </w:t>
      </w:r>
      <w:r w:rsidRPr="00276BF4">
        <w:rPr>
          <w:rFonts w:cs="Times New Roman"/>
          <w:i/>
          <w:szCs w:val="28"/>
        </w:rPr>
        <w:t xml:space="preserve">Cơ quan được trưng cầu, thực hiện giám định tư pháp chịu trách nhiệm bảo quản, lưu </w:t>
      </w:r>
      <w:r w:rsidRPr="00276BF4">
        <w:rPr>
          <w:rFonts w:cs="Times New Roman"/>
          <w:i/>
          <w:szCs w:val="28"/>
          <w:lang w:val="vi-VN"/>
        </w:rPr>
        <w:t xml:space="preserve">trữ </w:t>
      </w:r>
      <w:r w:rsidRPr="00276BF4">
        <w:rPr>
          <w:rFonts w:cs="Times New Roman"/>
          <w:i/>
          <w:szCs w:val="28"/>
        </w:rPr>
        <w:t>hồ sơ giám định do người giám định thuộc tổ chức mình thực hiện theo quy định của pháp luật về lưu trữ.</w:t>
      </w:r>
      <w:bookmarkEnd w:id="1"/>
    </w:p>
    <w:p w:rsidR="00F15349" w:rsidRPr="00276BF4" w:rsidRDefault="00F15349" w:rsidP="00F15349">
      <w:pPr>
        <w:ind w:firstLine="709"/>
        <w:jc w:val="both"/>
        <w:rPr>
          <w:rFonts w:cs="Times New Roman"/>
          <w:i/>
          <w:szCs w:val="28"/>
        </w:rPr>
      </w:pPr>
      <w:r w:rsidRPr="00276BF4">
        <w:rPr>
          <w:rFonts w:cs="Times New Roman"/>
          <w:i/>
          <w:szCs w:val="28"/>
        </w:rPr>
        <w:t>Định kỳ, người thực hiện giám định có trách nhiệm bàn giao hồ sơ giám định cho cơ quan, tổ chức chủ quản theo quy định của Bộ, ngành, cơ quan mình và pháp luật về lưu trữ.”</w:t>
      </w:r>
    </w:p>
    <w:p w:rsidR="00F15349" w:rsidRPr="00276BF4" w:rsidRDefault="00F15349" w:rsidP="00F15349">
      <w:pPr>
        <w:spacing w:line="240" w:lineRule="auto"/>
        <w:ind w:firstLine="709"/>
        <w:jc w:val="both"/>
        <w:rPr>
          <w:rFonts w:cs="Times New Roman"/>
          <w:b/>
          <w:szCs w:val="28"/>
        </w:rPr>
      </w:pPr>
      <w:r w:rsidRPr="00276BF4">
        <w:rPr>
          <w:rFonts w:cs="Times New Roman"/>
          <w:b/>
          <w:szCs w:val="28"/>
        </w:rPr>
        <w:t>1</w:t>
      </w:r>
      <w:r w:rsidR="007166A9" w:rsidRPr="00276BF4">
        <w:rPr>
          <w:rFonts w:cs="Times New Roman"/>
          <w:b/>
          <w:szCs w:val="28"/>
        </w:rPr>
        <w:t>8</w:t>
      </w:r>
      <w:r w:rsidRPr="00276BF4">
        <w:rPr>
          <w:rFonts w:cs="Times New Roman"/>
          <w:b/>
          <w:szCs w:val="28"/>
        </w:rPr>
        <w:t>. Bổ sung Điề</w:t>
      </w:r>
      <w:r w:rsidR="00D743B2" w:rsidRPr="00276BF4">
        <w:rPr>
          <w:rFonts w:cs="Times New Roman"/>
          <w:b/>
          <w:szCs w:val="28"/>
        </w:rPr>
        <w:t>u 33a sau Đ</w:t>
      </w:r>
      <w:r w:rsidRPr="00276BF4">
        <w:rPr>
          <w:rFonts w:cs="Times New Roman"/>
          <w:b/>
          <w:szCs w:val="28"/>
        </w:rPr>
        <w:t>iều 33 như sau:</w:t>
      </w:r>
    </w:p>
    <w:p w:rsidR="00F15349" w:rsidRPr="00276BF4" w:rsidRDefault="00F15349" w:rsidP="00F15349">
      <w:pPr>
        <w:spacing w:line="240" w:lineRule="auto"/>
        <w:ind w:firstLine="709"/>
        <w:jc w:val="both"/>
        <w:rPr>
          <w:rFonts w:cs="Times New Roman"/>
          <w:b/>
          <w:i/>
          <w:szCs w:val="28"/>
          <w:lang w:val="vi-VN"/>
        </w:rPr>
      </w:pPr>
      <w:r w:rsidRPr="00276BF4">
        <w:rPr>
          <w:rFonts w:cs="Times New Roman"/>
          <w:b/>
          <w:i/>
          <w:szCs w:val="28"/>
        </w:rPr>
        <w:t>“Điều 33a. Đánh giá, sử dụng kết luận giám định tư pháp</w:t>
      </w:r>
    </w:p>
    <w:p w:rsidR="00F15349" w:rsidRPr="00276BF4" w:rsidRDefault="00F15349" w:rsidP="008F626B">
      <w:pPr>
        <w:pStyle w:val="PlainText"/>
        <w:spacing w:before="120" w:after="120"/>
        <w:ind w:firstLine="709"/>
        <w:jc w:val="both"/>
        <w:rPr>
          <w:rFonts w:ascii="Times New Roman" w:hAnsi="Times New Roman"/>
          <w:bCs/>
          <w:i/>
          <w:sz w:val="28"/>
          <w:szCs w:val="28"/>
        </w:rPr>
      </w:pPr>
      <w:r w:rsidRPr="00276BF4">
        <w:rPr>
          <w:rFonts w:ascii="Times New Roman" w:hAnsi="Times New Roman"/>
          <w:bCs/>
          <w:i/>
          <w:sz w:val="28"/>
          <w:szCs w:val="28"/>
        </w:rPr>
        <w:t xml:space="preserve">1. </w:t>
      </w:r>
      <w:r w:rsidR="008F626B" w:rsidRPr="00276BF4">
        <w:rPr>
          <w:rFonts w:ascii="Times New Roman" w:hAnsi="Times New Roman"/>
          <w:bCs/>
          <w:i/>
          <w:sz w:val="28"/>
          <w:szCs w:val="28"/>
        </w:rPr>
        <w:t>Cơ quan tiế</w:t>
      </w:r>
      <w:r w:rsidRPr="00276BF4">
        <w:rPr>
          <w:rFonts w:ascii="Times New Roman" w:hAnsi="Times New Roman"/>
          <w:bCs/>
          <w:i/>
          <w:sz w:val="28"/>
          <w:szCs w:val="28"/>
        </w:rPr>
        <w:t>n hành tố tụng, người tiến hành tố tụng khi xem xét, đánh giá, sử dụng kết luận giám định phải bảo đảm thống nhất, phù hợp với các chứng cứ khác có liên quan đến vụ án, vụ việc.</w:t>
      </w:r>
    </w:p>
    <w:p w:rsidR="00F15349" w:rsidRPr="00276BF4" w:rsidRDefault="00F15349" w:rsidP="008F626B">
      <w:pPr>
        <w:pStyle w:val="PlainText"/>
        <w:spacing w:before="120" w:after="120"/>
        <w:ind w:firstLine="709"/>
        <w:jc w:val="both"/>
        <w:rPr>
          <w:rFonts w:ascii="Times New Roman" w:hAnsi="Times New Roman"/>
          <w:bCs/>
          <w:i/>
          <w:sz w:val="28"/>
          <w:szCs w:val="28"/>
        </w:rPr>
      </w:pPr>
      <w:r w:rsidRPr="00276BF4">
        <w:rPr>
          <w:rFonts w:ascii="Times New Roman" w:hAnsi="Times New Roman"/>
          <w:bCs/>
          <w:i/>
          <w:sz w:val="28"/>
          <w:szCs w:val="28"/>
        </w:rPr>
        <w:t>2. Trường hợp kết luận giám định chưa rõ hoặc khi cần thiết cho việc đánh giá, sử dụng kết luận giám định được chính xác, khách quan, cơ quan trưng cầu giám định,</w:t>
      </w:r>
      <w:r w:rsidR="00D743B2" w:rsidRPr="00276BF4">
        <w:rPr>
          <w:rFonts w:ascii="Times New Roman" w:hAnsi="Times New Roman"/>
          <w:bCs/>
          <w:i/>
          <w:sz w:val="28"/>
          <w:szCs w:val="28"/>
        </w:rPr>
        <w:t xml:space="preserve"> người trưng cầu giám định </w:t>
      </w:r>
      <w:r w:rsidRPr="00276BF4">
        <w:rPr>
          <w:rFonts w:ascii="Times New Roman" w:hAnsi="Times New Roman"/>
          <w:bCs/>
          <w:i/>
          <w:sz w:val="28"/>
          <w:szCs w:val="28"/>
        </w:rPr>
        <w:t xml:space="preserve">yêu cầu </w:t>
      </w:r>
      <w:r w:rsidR="0041128E" w:rsidRPr="00276BF4">
        <w:rPr>
          <w:rFonts w:ascii="Times New Roman" w:hAnsi="Times New Roman"/>
          <w:bCs/>
          <w:i/>
          <w:sz w:val="28"/>
          <w:szCs w:val="28"/>
        </w:rPr>
        <w:t xml:space="preserve">cá nhân, tổ chức </w:t>
      </w:r>
      <w:r w:rsidRPr="00276BF4">
        <w:rPr>
          <w:rFonts w:ascii="Times New Roman" w:hAnsi="Times New Roman"/>
          <w:bCs/>
          <w:i/>
          <w:sz w:val="28"/>
          <w:szCs w:val="28"/>
        </w:rPr>
        <w:t>thực hiện giám định giải thích cụ thể về quá trình thực hiện giám định, kết quả giám định.</w:t>
      </w:r>
    </w:p>
    <w:p w:rsidR="00F15349" w:rsidRPr="00276BF4" w:rsidRDefault="00F15349" w:rsidP="00F15349">
      <w:pPr>
        <w:pStyle w:val="PlainText"/>
        <w:spacing w:before="120" w:after="120"/>
        <w:ind w:firstLine="709"/>
        <w:jc w:val="both"/>
        <w:rPr>
          <w:rFonts w:ascii="Times New Roman" w:hAnsi="Times New Roman"/>
          <w:bCs/>
          <w:i/>
          <w:sz w:val="28"/>
          <w:szCs w:val="28"/>
        </w:rPr>
      </w:pPr>
      <w:r w:rsidRPr="00276BF4">
        <w:rPr>
          <w:rFonts w:ascii="Times New Roman" w:hAnsi="Times New Roman"/>
          <w:bCs/>
          <w:i/>
          <w:sz w:val="28"/>
          <w:szCs w:val="28"/>
        </w:rPr>
        <w:lastRenderedPageBreak/>
        <w:t>Tổ chức thực hiện giám định có trách nhiệm cử đại diện hoặc người giám định tham gia tố tụng và trình bày, giải thích về kết luận giám định theo yêu cầu của người trưng cầu, yêu cầu giám định hoặc người tiến hành tố tụng có thẩm quyền. Tr</w:t>
      </w:r>
      <w:r w:rsidR="0041128E" w:rsidRPr="00276BF4">
        <w:rPr>
          <w:rFonts w:ascii="Times New Roman" w:hAnsi="Times New Roman"/>
          <w:bCs/>
          <w:i/>
          <w:sz w:val="28"/>
          <w:szCs w:val="28"/>
        </w:rPr>
        <w:t>ong trường hợp không thể tham gia</w:t>
      </w:r>
      <w:r w:rsidRPr="00276BF4">
        <w:rPr>
          <w:rFonts w:ascii="Times New Roman" w:hAnsi="Times New Roman"/>
          <w:bCs/>
          <w:i/>
          <w:sz w:val="28"/>
          <w:szCs w:val="28"/>
        </w:rPr>
        <w:t xml:space="preserve"> được thì có văn bản thông báo nêu rõ lý do chính đáng trong thời hạn 03 ngày</w:t>
      </w:r>
      <w:r w:rsidR="0041128E" w:rsidRPr="00276BF4">
        <w:rPr>
          <w:rFonts w:ascii="Times New Roman" w:hAnsi="Times New Roman"/>
          <w:bCs/>
          <w:i/>
          <w:sz w:val="28"/>
          <w:szCs w:val="28"/>
        </w:rPr>
        <w:t>,</w:t>
      </w:r>
      <w:r w:rsidRPr="00276BF4">
        <w:rPr>
          <w:rFonts w:ascii="Times New Roman" w:hAnsi="Times New Roman"/>
          <w:bCs/>
          <w:i/>
          <w:sz w:val="28"/>
          <w:szCs w:val="28"/>
        </w:rPr>
        <w:t xml:space="preserve"> kể từ ngày nhận được văn bản yêu cầu tham gia tố tụng.</w:t>
      </w:r>
    </w:p>
    <w:p w:rsidR="00286B54" w:rsidRPr="00276BF4" w:rsidRDefault="00F15349" w:rsidP="00286B54">
      <w:pPr>
        <w:spacing w:line="240" w:lineRule="auto"/>
        <w:ind w:firstLine="709"/>
        <w:jc w:val="both"/>
        <w:rPr>
          <w:rFonts w:cs="Times New Roman"/>
          <w:i/>
          <w:szCs w:val="28"/>
          <w:lang w:val="vi-VN"/>
        </w:rPr>
      </w:pPr>
      <w:r w:rsidRPr="00276BF4">
        <w:rPr>
          <w:bCs/>
          <w:i/>
          <w:szCs w:val="28"/>
        </w:rPr>
        <w:t xml:space="preserve">3. </w:t>
      </w:r>
      <w:r w:rsidR="00286B54" w:rsidRPr="00276BF4">
        <w:rPr>
          <w:rFonts w:cs="Times New Roman"/>
          <w:i/>
          <w:szCs w:val="28"/>
          <w:lang w:val="vi-VN"/>
        </w:rPr>
        <w:t xml:space="preserve">Trường hợp trong vụ án, vụ việc có nhiều kết luận khác nhau về cùng một nội dung mà các cơ quan tiến hành tố tụng vẫn không thống nhất được về việc sử dụng kết luận giám định làm căn cứ để giải quyết vụ án, vụ việc thì cơ quan tiến hành tố tụng có thẩm quyền xem xét, đánh giá sử dụng kết luận giám định theo các tiêu chí sau đây:  </w:t>
      </w:r>
    </w:p>
    <w:p w:rsidR="00F15349" w:rsidRPr="00276BF4" w:rsidRDefault="00F15349" w:rsidP="00286B54">
      <w:pPr>
        <w:pStyle w:val="PlainText"/>
        <w:spacing w:before="120" w:after="120"/>
        <w:ind w:firstLine="709"/>
        <w:jc w:val="both"/>
        <w:rPr>
          <w:rFonts w:ascii="Times New Roman" w:hAnsi="Times New Roman"/>
          <w:bCs/>
          <w:i/>
          <w:sz w:val="28"/>
          <w:szCs w:val="28"/>
        </w:rPr>
      </w:pPr>
      <w:r w:rsidRPr="00276BF4">
        <w:rPr>
          <w:rFonts w:ascii="Times New Roman" w:hAnsi="Times New Roman"/>
          <w:bCs/>
          <w:i/>
          <w:sz w:val="28"/>
          <w:szCs w:val="28"/>
        </w:rPr>
        <w:t>a) Trình độ chuyên môn, nghiệp vụ của người giám định;</w:t>
      </w:r>
    </w:p>
    <w:p w:rsidR="00F15349" w:rsidRPr="00276BF4" w:rsidRDefault="00F15349" w:rsidP="00F15349">
      <w:pPr>
        <w:pStyle w:val="PlainText"/>
        <w:spacing w:before="120" w:after="120"/>
        <w:ind w:firstLine="709"/>
        <w:jc w:val="both"/>
        <w:rPr>
          <w:rFonts w:ascii="Times New Roman" w:hAnsi="Times New Roman"/>
          <w:bCs/>
          <w:i/>
          <w:sz w:val="28"/>
          <w:szCs w:val="28"/>
        </w:rPr>
      </w:pPr>
      <w:r w:rsidRPr="00276BF4">
        <w:rPr>
          <w:rFonts w:ascii="Times New Roman" w:hAnsi="Times New Roman"/>
          <w:bCs/>
          <w:i/>
          <w:sz w:val="28"/>
          <w:szCs w:val="28"/>
        </w:rPr>
        <w:t>b) Phương pháp, quy trình thực hiện giám định;</w:t>
      </w:r>
    </w:p>
    <w:p w:rsidR="00F15349" w:rsidRPr="00276BF4" w:rsidRDefault="00F15349" w:rsidP="00F15349">
      <w:pPr>
        <w:pStyle w:val="PlainText"/>
        <w:spacing w:before="120" w:after="120"/>
        <w:ind w:firstLine="709"/>
        <w:jc w:val="both"/>
        <w:rPr>
          <w:rFonts w:ascii="Times New Roman" w:hAnsi="Times New Roman"/>
          <w:bCs/>
          <w:i/>
          <w:sz w:val="28"/>
          <w:szCs w:val="28"/>
        </w:rPr>
      </w:pPr>
      <w:r w:rsidRPr="00276BF4">
        <w:rPr>
          <w:rFonts w:ascii="Times New Roman" w:hAnsi="Times New Roman"/>
          <w:bCs/>
          <w:i/>
          <w:sz w:val="28"/>
          <w:szCs w:val="28"/>
        </w:rPr>
        <w:t>c) Trang thiết bị, phương tiện sử dụng thực hiện giám định;</w:t>
      </w:r>
    </w:p>
    <w:p w:rsidR="00F15349" w:rsidRPr="00276BF4" w:rsidRDefault="00F15349" w:rsidP="00F15349">
      <w:pPr>
        <w:pStyle w:val="PlainText"/>
        <w:spacing w:before="120" w:after="120"/>
        <w:ind w:firstLine="709"/>
        <w:jc w:val="both"/>
        <w:rPr>
          <w:rFonts w:ascii="Times New Roman" w:hAnsi="Times New Roman"/>
          <w:bCs/>
          <w:i/>
          <w:sz w:val="28"/>
          <w:szCs w:val="28"/>
          <w:highlight w:val="yellow"/>
          <w:lang w:val="vi-VN"/>
        </w:rPr>
      </w:pPr>
      <w:r w:rsidRPr="00276BF4">
        <w:rPr>
          <w:rFonts w:ascii="Times New Roman" w:hAnsi="Times New Roman"/>
          <w:bCs/>
          <w:i/>
          <w:sz w:val="28"/>
          <w:szCs w:val="28"/>
        </w:rPr>
        <w:t>d) Các yếu tố bảo đảm sự độc lập, khách quan của việc thực hiện giám định.</w:t>
      </w:r>
      <w:r w:rsidRPr="00276BF4">
        <w:rPr>
          <w:rFonts w:ascii="Times New Roman" w:hAnsi="Times New Roman"/>
          <w:bCs/>
          <w:i/>
          <w:sz w:val="28"/>
          <w:szCs w:val="28"/>
          <w:highlight w:val="yellow"/>
        </w:rPr>
        <w:t xml:space="preserve"> </w:t>
      </w:r>
    </w:p>
    <w:p w:rsidR="00F15349" w:rsidRPr="00276BF4" w:rsidRDefault="00F15349" w:rsidP="00F15349">
      <w:pPr>
        <w:pStyle w:val="PlainText"/>
        <w:spacing w:before="120" w:after="120"/>
        <w:ind w:firstLine="709"/>
        <w:jc w:val="both"/>
        <w:rPr>
          <w:rFonts w:ascii="Times New Roman" w:hAnsi="Times New Roman"/>
          <w:bCs/>
          <w:i/>
          <w:sz w:val="28"/>
          <w:szCs w:val="28"/>
        </w:rPr>
      </w:pPr>
      <w:r w:rsidRPr="00276BF4">
        <w:rPr>
          <w:rFonts w:ascii="Times New Roman" w:hAnsi="Times New Roman"/>
          <w:bCs/>
          <w:i/>
          <w:sz w:val="28"/>
          <w:szCs w:val="28"/>
        </w:rPr>
        <w:t>4. T</w:t>
      </w:r>
      <w:r w:rsidRPr="00276BF4">
        <w:rPr>
          <w:rFonts w:ascii="Times New Roman" w:hAnsi="Times New Roman"/>
          <w:bCs/>
          <w:i/>
          <w:spacing w:val="-4"/>
          <w:sz w:val="28"/>
          <w:szCs w:val="28"/>
        </w:rPr>
        <w:t xml:space="preserve">rường hợp cần thiết, cơ quan tiến hành tố tụng có thẩm quyền giải quyết vụ án, vụ việc chủ trì, phối hợp với </w:t>
      </w:r>
      <w:r w:rsidR="002B2722" w:rsidRPr="00276BF4">
        <w:rPr>
          <w:rFonts w:ascii="Times New Roman" w:hAnsi="Times New Roman"/>
          <w:bCs/>
          <w:i/>
          <w:spacing w:val="-4"/>
          <w:sz w:val="28"/>
          <w:szCs w:val="28"/>
        </w:rPr>
        <w:t>cá nhân, tổ chức</w:t>
      </w:r>
      <w:r w:rsidRPr="00276BF4">
        <w:rPr>
          <w:rFonts w:ascii="Times New Roman" w:hAnsi="Times New Roman"/>
          <w:bCs/>
          <w:i/>
          <w:spacing w:val="-4"/>
          <w:sz w:val="28"/>
          <w:szCs w:val="28"/>
        </w:rPr>
        <w:t xml:space="preserve"> </w:t>
      </w:r>
      <w:r w:rsidR="002B2722" w:rsidRPr="00276BF4">
        <w:rPr>
          <w:rFonts w:ascii="Times New Roman" w:hAnsi="Times New Roman"/>
          <w:bCs/>
          <w:i/>
          <w:spacing w:val="-4"/>
          <w:sz w:val="28"/>
          <w:szCs w:val="28"/>
        </w:rPr>
        <w:t xml:space="preserve">thực hiện giám định và cá nhân, tổ chức </w:t>
      </w:r>
      <w:r w:rsidRPr="00276BF4">
        <w:rPr>
          <w:rFonts w:ascii="Times New Roman" w:hAnsi="Times New Roman"/>
          <w:bCs/>
          <w:i/>
          <w:spacing w:val="-4"/>
          <w:sz w:val="28"/>
          <w:szCs w:val="28"/>
        </w:rPr>
        <w:t>khác có liên quan để làm rõ các nội dung cần thiết phục vụ cho việc đánh giá, sử dụng kết luận giám định.</w:t>
      </w:r>
    </w:p>
    <w:p w:rsidR="00F15349" w:rsidRPr="00276BF4" w:rsidRDefault="00F15349" w:rsidP="00F15349">
      <w:pPr>
        <w:pStyle w:val="PlainText"/>
        <w:spacing w:before="120" w:after="120"/>
        <w:ind w:firstLine="709"/>
        <w:jc w:val="both"/>
        <w:rPr>
          <w:rFonts w:ascii="Times New Roman" w:hAnsi="Times New Roman"/>
          <w:bCs/>
          <w:i/>
          <w:sz w:val="28"/>
          <w:szCs w:val="28"/>
        </w:rPr>
      </w:pPr>
      <w:r w:rsidRPr="00276BF4">
        <w:rPr>
          <w:rFonts w:ascii="Times New Roman" w:hAnsi="Times New Roman"/>
          <w:bCs/>
          <w:i/>
          <w:sz w:val="28"/>
          <w:szCs w:val="28"/>
        </w:rPr>
        <w:t xml:space="preserve">5. Cơ quan trưng cầu, người yêu cầu giám định hoặc cơ quan tiến hành tố tụng </w:t>
      </w:r>
      <w:r w:rsidR="002B2722" w:rsidRPr="00276BF4">
        <w:rPr>
          <w:rFonts w:ascii="Times New Roman" w:hAnsi="Times New Roman"/>
          <w:bCs/>
          <w:i/>
          <w:sz w:val="28"/>
          <w:szCs w:val="28"/>
        </w:rPr>
        <w:t xml:space="preserve">có thẩm quyền </w:t>
      </w:r>
      <w:r w:rsidRPr="00276BF4">
        <w:rPr>
          <w:rFonts w:ascii="Times New Roman" w:hAnsi="Times New Roman"/>
          <w:bCs/>
          <w:i/>
          <w:sz w:val="28"/>
          <w:szCs w:val="28"/>
        </w:rPr>
        <w:t xml:space="preserve">triệu tập đại diện tổ chức hoặc người thực hiện giám định tham gia tố tụng, tham dự phiên tòa có trách nhiệm tạm ứng, thanh toán kịp thời, đầy đủ chi phí đi lại, ăn ở và chi phí cần thiết khác theo chế độ công tác phí. </w:t>
      </w:r>
    </w:p>
    <w:p w:rsidR="00F15349" w:rsidRPr="00276BF4" w:rsidRDefault="00F15349" w:rsidP="00F15349">
      <w:pPr>
        <w:pStyle w:val="PlainText"/>
        <w:spacing w:before="120" w:after="120"/>
        <w:ind w:firstLine="709"/>
        <w:jc w:val="both"/>
        <w:rPr>
          <w:rFonts w:ascii="Times New Roman" w:hAnsi="Times New Roman"/>
          <w:bCs/>
          <w:i/>
          <w:sz w:val="28"/>
          <w:szCs w:val="28"/>
        </w:rPr>
      </w:pPr>
      <w:r w:rsidRPr="00276BF4">
        <w:rPr>
          <w:rFonts w:ascii="Times New Roman" w:hAnsi="Times New Roman"/>
          <w:bCs/>
          <w:i/>
          <w:sz w:val="28"/>
          <w:szCs w:val="28"/>
        </w:rPr>
        <w:t>6. Trong trường hợp cần thiết</w:t>
      </w:r>
      <w:r w:rsidR="002B2722" w:rsidRPr="00276BF4">
        <w:rPr>
          <w:rFonts w:ascii="Times New Roman" w:hAnsi="Times New Roman"/>
          <w:bCs/>
          <w:i/>
          <w:sz w:val="28"/>
          <w:szCs w:val="28"/>
        </w:rPr>
        <w:t>,</w:t>
      </w:r>
      <w:r w:rsidRPr="00276BF4">
        <w:rPr>
          <w:rFonts w:ascii="Times New Roman" w:hAnsi="Times New Roman"/>
          <w:bCs/>
          <w:i/>
          <w:sz w:val="28"/>
          <w:szCs w:val="28"/>
          <w:lang w:val="vi-VN"/>
        </w:rPr>
        <w:t xml:space="preserve"> </w:t>
      </w:r>
      <w:r w:rsidRPr="00276BF4">
        <w:rPr>
          <w:rFonts w:ascii="Times New Roman" w:hAnsi="Times New Roman"/>
          <w:bCs/>
          <w:i/>
          <w:sz w:val="28"/>
          <w:szCs w:val="28"/>
        </w:rPr>
        <w:t>Viện kiểm sát nhân dân tối ca</w:t>
      </w:r>
      <w:r w:rsidRPr="00276BF4">
        <w:rPr>
          <w:rFonts w:ascii="Times New Roman" w:hAnsi="Times New Roman"/>
          <w:bCs/>
          <w:i/>
          <w:sz w:val="28"/>
          <w:szCs w:val="28"/>
          <w:lang w:val="vi-VN"/>
        </w:rPr>
        <w:t>o chủ trì, phối hợp với Tòa án nhân dân tối cao, Bộ Công an, Bộ Tư pháp hướng dẫn cụ thể về việc đánh giá</w:t>
      </w:r>
      <w:r w:rsidR="002B2722" w:rsidRPr="00276BF4">
        <w:rPr>
          <w:rFonts w:ascii="Times New Roman" w:hAnsi="Times New Roman"/>
          <w:bCs/>
          <w:i/>
          <w:sz w:val="28"/>
          <w:szCs w:val="28"/>
        </w:rPr>
        <w:t>,</w:t>
      </w:r>
      <w:r w:rsidRPr="00276BF4">
        <w:rPr>
          <w:rFonts w:ascii="Times New Roman" w:hAnsi="Times New Roman"/>
          <w:bCs/>
          <w:i/>
          <w:sz w:val="28"/>
          <w:szCs w:val="28"/>
          <w:lang w:val="vi-VN"/>
        </w:rPr>
        <w:t xml:space="preserve"> sử dụng kết luận giám định theo quy định tại Điều này.</w:t>
      </w:r>
      <w:r w:rsidRPr="00276BF4">
        <w:rPr>
          <w:rFonts w:ascii="Times New Roman" w:hAnsi="Times New Roman"/>
          <w:bCs/>
          <w:i/>
          <w:sz w:val="28"/>
          <w:szCs w:val="28"/>
        </w:rPr>
        <w:t>”</w:t>
      </w:r>
    </w:p>
    <w:p w:rsidR="00F15349" w:rsidRPr="00276BF4" w:rsidRDefault="007166A9" w:rsidP="00F15349">
      <w:pPr>
        <w:pStyle w:val="PlainText"/>
        <w:spacing w:before="120" w:after="120"/>
        <w:ind w:firstLine="709"/>
        <w:jc w:val="both"/>
        <w:rPr>
          <w:rFonts w:ascii="Times New Roman" w:hAnsi="Times New Roman"/>
          <w:b/>
          <w:bCs/>
          <w:spacing w:val="-4"/>
          <w:sz w:val="28"/>
          <w:szCs w:val="28"/>
        </w:rPr>
      </w:pPr>
      <w:r w:rsidRPr="00276BF4">
        <w:rPr>
          <w:rFonts w:ascii="Times New Roman" w:hAnsi="Times New Roman"/>
          <w:b/>
          <w:bCs/>
          <w:spacing w:val="-4"/>
          <w:sz w:val="28"/>
          <w:szCs w:val="28"/>
        </w:rPr>
        <w:t>19</w:t>
      </w:r>
      <w:r w:rsidR="00F15349" w:rsidRPr="00276BF4">
        <w:rPr>
          <w:rFonts w:ascii="Times New Roman" w:hAnsi="Times New Roman"/>
          <w:b/>
          <w:bCs/>
          <w:spacing w:val="-4"/>
          <w:sz w:val="28"/>
          <w:szCs w:val="28"/>
        </w:rPr>
        <w:t>. Bổ sung Điều 34a sau Điều 34 như sau:</w:t>
      </w:r>
    </w:p>
    <w:p w:rsidR="00F15349" w:rsidRPr="00276BF4" w:rsidRDefault="00F15349" w:rsidP="00F15349">
      <w:pPr>
        <w:pStyle w:val="PlainText"/>
        <w:spacing w:before="120" w:after="120"/>
        <w:ind w:firstLine="709"/>
        <w:jc w:val="both"/>
        <w:rPr>
          <w:rFonts w:ascii="Times New Roman" w:hAnsi="Times New Roman"/>
          <w:b/>
          <w:bCs/>
          <w:i/>
          <w:spacing w:val="-4"/>
          <w:sz w:val="28"/>
          <w:szCs w:val="28"/>
        </w:rPr>
      </w:pPr>
      <w:r w:rsidRPr="00276BF4">
        <w:rPr>
          <w:rFonts w:ascii="Times New Roman" w:hAnsi="Times New Roman"/>
          <w:b/>
          <w:bCs/>
          <w:i/>
          <w:spacing w:val="-4"/>
          <w:sz w:val="28"/>
          <w:szCs w:val="28"/>
        </w:rPr>
        <w:t xml:space="preserve">“Điều 34a. Xử lý vi phạm trong hoạt động giám định tư pháp </w:t>
      </w:r>
    </w:p>
    <w:p w:rsidR="00F15349" w:rsidRPr="00276BF4" w:rsidRDefault="00F15349" w:rsidP="00F15349">
      <w:pPr>
        <w:pStyle w:val="PlainText"/>
        <w:spacing w:before="120" w:after="120"/>
        <w:ind w:firstLine="709"/>
        <w:jc w:val="both"/>
        <w:rPr>
          <w:rFonts w:ascii="Times New Roman" w:hAnsi="Times New Roman"/>
          <w:bCs/>
          <w:i/>
          <w:spacing w:val="-4"/>
          <w:sz w:val="28"/>
          <w:szCs w:val="28"/>
        </w:rPr>
      </w:pPr>
      <w:r w:rsidRPr="00276BF4">
        <w:rPr>
          <w:rFonts w:ascii="Times New Roman" w:hAnsi="Times New Roman"/>
          <w:bCs/>
          <w:i/>
          <w:spacing w:val="-4"/>
          <w:sz w:val="28"/>
          <w:szCs w:val="28"/>
        </w:rPr>
        <w:t xml:space="preserve"> 1. Người trưng cầu, yêu cầu giám định, người giám định tư pháp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F15349" w:rsidRPr="00276BF4" w:rsidRDefault="00F15349" w:rsidP="00F15349">
      <w:pPr>
        <w:pStyle w:val="PlainText"/>
        <w:spacing w:before="120" w:after="120"/>
        <w:ind w:firstLine="709"/>
        <w:jc w:val="both"/>
        <w:rPr>
          <w:rFonts w:ascii="Times New Roman" w:hAnsi="Times New Roman"/>
          <w:bCs/>
          <w:i/>
          <w:spacing w:val="-4"/>
          <w:sz w:val="28"/>
          <w:szCs w:val="28"/>
        </w:rPr>
      </w:pPr>
      <w:r w:rsidRPr="00276BF4">
        <w:rPr>
          <w:rFonts w:ascii="Times New Roman" w:hAnsi="Times New Roman"/>
          <w:bCs/>
          <w:i/>
          <w:spacing w:val="-4"/>
          <w:sz w:val="28"/>
          <w:szCs w:val="28"/>
        </w:rPr>
        <w:t>2. Cơ quan, tổ chức được trưng cầu giám định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F15349" w:rsidRPr="00276BF4" w:rsidRDefault="00F15349" w:rsidP="00F15349">
      <w:pPr>
        <w:pStyle w:val="PlainText"/>
        <w:spacing w:before="120" w:after="120" w:line="320" w:lineRule="atLeast"/>
        <w:ind w:firstLine="709"/>
        <w:jc w:val="both"/>
        <w:rPr>
          <w:rFonts w:ascii="Times New Roman" w:hAnsi="Times New Roman"/>
          <w:bCs/>
          <w:i/>
          <w:spacing w:val="-4"/>
          <w:sz w:val="28"/>
          <w:szCs w:val="28"/>
        </w:rPr>
      </w:pPr>
      <w:r w:rsidRPr="00276BF4">
        <w:rPr>
          <w:rFonts w:ascii="Times New Roman" w:hAnsi="Times New Roman"/>
          <w:bCs/>
          <w:i/>
          <w:spacing w:val="-4"/>
          <w:sz w:val="28"/>
          <w:szCs w:val="28"/>
        </w:rPr>
        <w:t xml:space="preserve">3. Cá nhân, tổ chức khác có liên quan vi phạm quy định của Luật này thì tùy theo tính chất, mức độ vi phạm mà bị xử lý kỷ luật, xử phạt vi phạm hành chính </w:t>
      </w:r>
      <w:r w:rsidRPr="00276BF4">
        <w:rPr>
          <w:rFonts w:ascii="Times New Roman" w:hAnsi="Times New Roman"/>
          <w:bCs/>
          <w:i/>
          <w:spacing w:val="-4"/>
          <w:sz w:val="28"/>
          <w:szCs w:val="28"/>
        </w:rPr>
        <w:lastRenderedPageBreak/>
        <w:t>hoặc truy cứu trách nhiệm hình sự, nếu gây thiệt thì phải bồi thường theo quy định của pháp luật.”</w:t>
      </w:r>
    </w:p>
    <w:p w:rsidR="00F15349" w:rsidRPr="00276BF4" w:rsidRDefault="00F15349" w:rsidP="00F15349">
      <w:pPr>
        <w:pStyle w:val="ListParagraph"/>
        <w:spacing w:line="240" w:lineRule="auto"/>
        <w:ind w:left="0" w:firstLine="709"/>
        <w:jc w:val="both"/>
        <w:rPr>
          <w:rFonts w:cs="Times New Roman"/>
          <w:b/>
          <w:bCs/>
          <w:spacing w:val="-4"/>
          <w:szCs w:val="28"/>
        </w:rPr>
      </w:pPr>
      <w:r w:rsidRPr="00276BF4">
        <w:rPr>
          <w:rFonts w:cs="Times New Roman"/>
          <w:szCs w:val="28"/>
          <w:lang w:val="nl-NL"/>
        </w:rPr>
        <w:t xml:space="preserve"> </w:t>
      </w:r>
      <w:r w:rsidR="007166A9" w:rsidRPr="00276BF4">
        <w:rPr>
          <w:rFonts w:cs="Times New Roman"/>
          <w:b/>
          <w:bCs/>
          <w:spacing w:val="-4"/>
          <w:szCs w:val="28"/>
        </w:rPr>
        <w:t>20</w:t>
      </w:r>
      <w:r w:rsidRPr="00276BF4">
        <w:rPr>
          <w:rFonts w:cs="Times New Roman"/>
          <w:b/>
          <w:bCs/>
          <w:spacing w:val="-4"/>
          <w:szCs w:val="28"/>
        </w:rPr>
        <w:t>. Sửa đổi, bổ sung Điều 36 như sau:</w:t>
      </w:r>
    </w:p>
    <w:p w:rsidR="00F15349" w:rsidRPr="00276BF4" w:rsidRDefault="00F15349" w:rsidP="00F15349">
      <w:pPr>
        <w:pStyle w:val="PlainText"/>
        <w:spacing w:before="120" w:after="120"/>
        <w:ind w:firstLine="709"/>
        <w:jc w:val="both"/>
        <w:rPr>
          <w:rFonts w:ascii="Times New Roman" w:hAnsi="Times New Roman"/>
          <w:b/>
          <w:bCs/>
          <w:i/>
          <w:spacing w:val="-4"/>
          <w:sz w:val="28"/>
          <w:szCs w:val="28"/>
        </w:rPr>
      </w:pPr>
      <w:r w:rsidRPr="00276BF4">
        <w:rPr>
          <w:rFonts w:ascii="Times New Roman" w:hAnsi="Times New Roman"/>
          <w:b/>
          <w:bCs/>
          <w:i/>
          <w:spacing w:val="-4"/>
          <w:sz w:val="28"/>
          <w:szCs w:val="28"/>
        </w:rPr>
        <w:t>“Điều 36. Chi phí giám định tư pháp</w:t>
      </w:r>
    </w:p>
    <w:p w:rsidR="00F15349" w:rsidRPr="00276BF4" w:rsidRDefault="00F15349" w:rsidP="00F15349">
      <w:pPr>
        <w:pStyle w:val="PlainText"/>
        <w:spacing w:before="120" w:after="120"/>
        <w:ind w:firstLine="709"/>
        <w:jc w:val="both"/>
        <w:rPr>
          <w:rFonts w:ascii="Times New Roman" w:hAnsi="Times New Roman"/>
          <w:bCs/>
          <w:i/>
          <w:spacing w:val="-4"/>
          <w:sz w:val="28"/>
          <w:szCs w:val="28"/>
        </w:rPr>
      </w:pPr>
      <w:r w:rsidRPr="00276BF4">
        <w:rPr>
          <w:rFonts w:ascii="Times New Roman" w:hAnsi="Times New Roman"/>
          <w:bCs/>
          <w:i/>
          <w:spacing w:val="-4"/>
          <w:sz w:val="28"/>
          <w:szCs w:val="28"/>
        </w:rPr>
        <w:t xml:space="preserve">1. Chi phí giám định </w:t>
      </w:r>
      <w:r w:rsidR="00B61A27" w:rsidRPr="00276BF4">
        <w:rPr>
          <w:rFonts w:ascii="Times New Roman" w:hAnsi="Times New Roman"/>
          <w:bCs/>
          <w:i/>
          <w:spacing w:val="-4"/>
          <w:sz w:val="28"/>
          <w:szCs w:val="28"/>
        </w:rPr>
        <w:t xml:space="preserve">tư pháp </w:t>
      </w:r>
      <w:r w:rsidRPr="00276BF4">
        <w:rPr>
          <w:rFonts w:ascii="Times New Roman" w:hAnsi="Times New Roman"/>
          <w:bCs/>
          <w:i/>
          <w:spacing w:val="-4"/>
          <w:sz w:val="28"/>
          <w:szCs w:val="28"/>
        </w:rPr>
        <w:t xml:space="preserve">là số tiền cần thiết và hợp lý cho việc thực hiện giám định. </w:t>
      </w:r>
    </w:p>
    <w:p w:rsidR="003A2954" w:rsidRPr="00276BF4" w:rsidRDefault="00F15349" w:rsidP="003A2954">
      <w:pPr>
        <w:pStyle w:val="PlainText"/>
        <w:spacing w:before="120" w:after="120"/>
        <w:ind w:firstLine="709"/>
        <w:jc w:val="both"/>
        <w:rPr>
          <w:rFonts w:ascii="Times New Roman" w:hAnsi="Times New Roman"/>
          <w:bCs/>
          <w:i/>
          <w:spacing w:val="-4"/>
          <w:sz w:val="28"/>
          <w:szCs w:val="28"/>
        </w:rPr>
      </w:pPr>
      <w:r w:rsidRPr="00276BF4">
        <w:rPr>
          <w:rFonts w:ascii="Times New Roman" w:hAnsi="Times New Roman"/>
          <w:bCs/>
          <w:i/>
          <w:spacing w:val="-4"/>
          <w:sz w:val="28"/>
          <w:szCs w:val="28"/>
        </w:rPr>
        <w:t>2.</w:t>
      </w:r>
      <w:r w:rsidR="00934D98" w:rsidRPr="00276BF4">
        <w:rPr>
          <w:rFonts w:ascii="Times New Roman" w:hAnsi="Times New Roman"/>
          <w:bCs/>
          <w:i/>
          <w:spacing w:val="-4"/>
          <w:sz w:val="28"/>
          <w:szCs w:val="28"/>
        </w:rPr>
        <w:t xml:space="preserve"> </w:t>
      </w:r>
      <w:r w:rsidR="003A2954" w:rsidRPr="00276BF4">
        <w:rPr>
          <w:rFonts w:ascii="Times New Roman" w:hAnsi="Times New Roman"/>
          <w:bCs/>
          <w:i/>
          <w:spacing w:val="-4"/>
          <w:sz w:val="28"/>
          <w:szCs w:val="28"/>
        </w:rPr>
        <w:t>Chi phí thực hiện giám định theo trưng cầu của người tiến hành tố</w:t>
      </w:r>
      <w:r w:rsidR="00EE7CCF" w:rsidRPr="00276BF4">
        <w:rPr>
          <w:rFonts w:ascii="Times New Roman" w:hAnsi="Times New Roman"/>
          <w:bCs/>
          <w:i/>
          <w:spacing w:val="-4"/>
          <w:sz w:val="28"/>
          <w:szCs w:val="28"/>
        </w:rPr>
        <w:t xml:space="preserve"> tụng</w:t>
      </w:r>
      <w:r w:rsidR="003A2954" w:rsidRPr="00276BF4">
        <w:rPr>
          <w:rFonts w:ascii="Times New Roman" w:hAnsi="Times New Roman"/>
          <w:bCs/>
          <w:i/>
          <w:spacing w:val="-4"/>
          <w:sz w:val="28"/>
          <w:szCs w:val="28"/>
        </w:rPr>
        <w:t xml:space="preserve"> phục vụ hoạt động tố tụng hình sự do ngân sách nhà nước bảo đảm. </w:t>
      </w:r>
    </w:p>
    <w:p w:rsidR="003A2954" w:rsidRPr="00276BF4" w:rsidRDefault="003A2954" w:rsidP="003A2954">
      <w:pPr>
        <w:pStyle w:val="PlainText"/>
        <w:spacing w:before="120" w:after="120"/>
        <w:ind w:firstLine="709"/>
        <w:jc w:val="both"/>
        <w:rPr>
          <w:rFonts w:ascii="Times New Roman" w:hAnsi="Times New Roman"/>
          <w:bCs/>
          <w:i/>
          <w:spacing w:val="-4"/>
          <w:sz w:val="28"/>
          <w:szCs w:val="28"/>
        </w:rPr>
      </w:pPr>
      <w:r w:rsidRPr="00276BF4">
        <w:rPr>
          <w:rFonts w:ascii="Times New Roman" w:hAnsi="Times New Roman"/>
          <w:bCs/>
          <w:i/>
          <w:spacing w:val="-4"/>
          <w:sz w:val="28"/>
          <w:szCs w:val="28"/>
        </w:rPr>
        <w:t>Chi phí thực hiện giám định theo yêu cầu của người tham gia tố tụng phục vụ hoạt động tố tụng hình sự, dân sự, hành chính do cơ quan, tổ chức cá nhân yêu cầu chi trả.</w:t>
      </w:r>
    </w:p>
    <w:p w:rsidR="00F15349" w:rsidRPr="00276BF4" w:rsidRDefault="00F15349" w:rsidP="0004604A">
      <w:pPr>
        <w:pStyle w:val="PlainText"/>
        <w:spacing w:before="120" w:after="120"/>
        <w:ind w:firstLine="709"/>
        <w:jc w:val="both"/>
        <w:rPr>
          <w:rFonts w:ascii="Times New Roman" w:hAnsi="Times New Roman"/>
          <w:bCs/>
          <w:i/>
          <w:spacing w:val="-4"/>
          <w:sz w:val="28"/>
          <w:szCs w:val="28"/>
          <w:lang w:val="vi-VN"/>
        </w:rPr>
      </w:pPr>
      <w:r w:rsidRPr="00276BF4">
        <w:rPr>
          <w:rFonts w:ascii="Times New Roman" w:hAnsi="Times New Roman"/>
          <w:bCs/>
          <w:i/>
          <w:spacing w:val="-4"/>
          <w:sz w:val="28"/>
          <w:szCs w:val="28"/>
        </w:rPr>
        <w:t xml:space="preserve">3. Trường hợp </w:t>
      </w:r>
      <w:r w:rsidRPr="00276BF4">
        <w:rPr>
          <w:rFonts w:ascii="Times New Roman" w:hAnsi="Times New Roman"/>
          <w:bCs/>
          <w:i/>
          <w:spacing w:val="-4"/>
          <w:sz w:val="28"/>
          <w:szCs w:val="28"/>
          <w:lang w:val="vi-VN"/>
        </w:rPr>
        <w:t xml:space="preserve">cơ quan, tổ chức </w:t>
      </w:r>
      <w:r w:rsidR="00286B54" w:rsidRPr="00276BF4">
        <w:rPr>
          <w:rFonts w:ascii="Times New Roman" w:hAnsi="Times New Roman"/>
          <w:bCs/>
          <w:i/>
          <w:spacing w:val="-4"/>
          <w:sz w:val="28"/>
          <w:szCs w:val="28"/>
        </w:rPr>
        <w:t xml:space="preserve">thực hiện giám định </w:t>
      </w:r>
      <w:r w:rsidRPr="00276BF4">
        <w:rPr>
          <w:rFonts w:ascii="Times New Roman" w:hAnsi="Times New Roman"/>
          <w:bCs/>
          <w:i/>
          <w:spacing w:val="-4"/>
          <w:sz w:val="28"/>
          <w:szCs w:val="28"/>
          <w:lang w:val="vi-VN"/>
        </w:rPr>
        <w:t xml:space="preserve">được ngân sách nhà nước bảo đảm kinh phí hoạt động thì lập dự toán kinh phí thực hiện giám định trình cơ quan nước có thẩm quyền theo quy định của pháp luật về ngân sách nhà nước. </w:t>
      </w:r>
    </w:p>
    <w:p w:rsidR="00F15349" w:rsidRPr="00276BF4" w:rsidRDefault="00A92A0E" w:rsidP="00F15349">
      <w:pPr>
        <w:pStyle w:val="PlainText"/>
        <w:spacing w:before="120" w:after="120"/>
        <w:ind w:firstLine="709"/>
        <w:jc w:val="both"/>
        <w:rPr>
          <w:rFonts w:ascii="Times New Roman" w:hAnsi="Times New Roman"/>
          <w:bCs/>
          <w:i/>
          <w:spacing w:val="-4"/>
          <w:sz w:val="28"/>
          <w:szCs w:val="28"/>
        </w:rPr>
      </w:pPr>
      <w:r w:rsidRPr="00276BF4">
        <w:rPr>
          <w:rFonts w:ascii="Times New Roman" w:hAnsi="Times New Roman"/>
          <w:bCs/>
          <w:i/>
          <w:spacing w:val="-4"/>
          <w:sz w:val="28"/>
          <w:szCs w:val="28"/>
        </w:rPr>
        <w:t xml:space="preserve">Cơ quan trưng cầu giám định có trách nhiệm lập dự toán kinh phí </w:t>
      </w:r>
      <w:r w:rsidRPr="00276BF4">
        <w:rPr>
          <w:rFonts w:ascii="Times New Roman" w:hAnsi="Times New Roman"/>
          <w:bCs/>
          <w:i/>
          <w:spacing w:val="-4"/>
          <w:sz w:val="28"/>
          <w:szCs w:val="28"/>
          <w:lang w:val="vi-VN"/>
        </w:rPr>
        <w:t xml:space="preserve">thực hiện giám định trình cơ quan nhà nước có thẩm quyền </w:t>
      </w:r>
      <w:r w:rsidRPr="00276BF4">
        <w:rPr>
          <w:rFonts w:ascii="Times New Roman" w:hAnsi="Times New Roman"/>
          <w:bCs/>
          <w:i/>
          <w:spacing w:val="-4"/>
          <w:sz w:val="28"/>
          <w:szCs w:val="28"/>
        </w:rPr>
        <w:t xml:space="preserve">theo quy định của pháp luật về ngân sách nhà nước đối với </w:t>
      </w:r>
      <w:r w:rsidR="00F15349" w:rsidRPr="00276BF4">
        <w:rPr>
          <w:rFonts w:ascii="Times New Roman" w:hAnsi="Times New Roman"/>
          <w:bCs/>
          <w:i/>
          <w:spacing w:val="-4"/>
          <w:sz w:val="28"/>
          <w:szCs w:val="28"/>
          <w:lang w:val="vi-VN"/>
        </w:rPr>
        <w:t>việc giám định được thực hiện bởi</w:t>
      </w:r>
      <w:r w:rsidR="00F15349" w:rsidRPr="00276BF4">
        <w:rPr>
          <w:rFonts w:ascii="Times New Roman" w:hAnsi="Times New Roman"/>
          <w:bCs/>
          <w:i/>
          <w:spacing w:val="-4"/>
          <w:sz w:val="28"/>
          <w:szCs w:val="28"/>
        </w:rPr>
        <w:t xml:space="preserve"> </w:t>
      </w:r>
      <w:r w:rsidR="00286B54" w:rsidRPr="00276BF4">
        <w:rPr>
          <w:rFonts w:ascii="Times New Roman" w:hAnsi="Times New Roman"/>
          <w:bCs/>
          <w:i/>
          <w:spacing w:val="-4"/>
          <w:sz w:val="28"/>
          <w:szCs w:val="28"/>
        </w:rPr>
        <w:t xml:space="preserve">cá nhân, tổ chức </w:t>
      </w:r>
      <w:r w:rsidR="00F15349" w:rsidRPr="00276BF4">
        <w:rPr>
          <w:rFonts w:ascii="Times New Roman" w:hAnsi="Times New Roman"/>
          <w:bCs/>
          <w:i/>
          <w:spacing w:val="-4"/>
          <w:sz w:val="28"/>
          <w:szCs w:val="28"/>
        </w:rPr>
        <w:t>không do nhà nướ</w:t>
      </w:r>
      <w:r w:rsidRPr="00276BF4">
        <w:rPr>
          <w:rFonts w:ascii="Times New Roman" w:hAnsi="Times New Roman"/>
          <w:bCs/>
          <w:i/>
          <w:spacing w:val="-4"/>
          <w:sz w:val="28"/>
          <w:szCs w:val="28"/>
        </w:rPr>
        <w:t>c bảo đảm kinh phí hoạt động.</w:t>
      </w:r>
    </w:p>
    <w:p w:rsidR="00F15349" w:rsidRPr="00276BF4" w:rsidRDefault="00F15349" w:rsidP="00F15349">
      <w:pPr>
        <w:pStyle w:val="PlainText"/>
        <w:spacing w:before="120" w:after="120"/>
        <w:ind w:firstLine="709"/>
        <w:jc w:val="both"/>
        <w:rPr>
          <w:rFonts w:ascii="Times New Roman" w:hAnsi="Times New Roman"/>
          <w:bCs/>
          <w:i/>
          <w:spacing w:val="-4"/>
          <w:sz w:val="28"/>
          <w:szCs w:val="28"/>
        </w:rPr>
      </w:pPr>
      <w:r w:rsidRPr="00276BF4">
        <w:rPr>
          <w:rFonts w:ascii="Times New Roman" w:hAnsi="Times New Roman"/>
          <w:bCs/>
          <w:i/>
          <w:spacing w:val="-4"/>
          <w:sz w:val="28"/>
          <w:szCs w:val="28"/>
        </w:rPr>
        <w:t>Trường hợp kinh phí đã được cấp mà không đủ cho việc thực hiện giám thì cơ quan, tổ chức thực hiện giám định hoặc cơ quan trưng cầu giám định đề nghị cơ quan tài chính có thẩm quyền c</w:t>
      </w:r>
      <w:r w:rsidR="00286B54" w:rsidRPr="00276BF4">
        <w:rPr>
          <w:rFonts w:ascii="Times New Roman" w:hAnsi="Times New Roman"/>
          <w:bCs/>
          <w:i/>
          <w:spacing w:val="-4"/>
          <w:sz w:val="28"/>
          <w:szCs w:val="28"/>
        </w:rPr>
        <w:t>ấp bổ sung.</w:t>
      </w:r>
    </w:p>
    <w:p w:rsidR="00F15349" w:rsidRPr="00276BF4" w:rsidRDefault="00F15349" w:rsidP="00F15349">
      <w:pPr>
        <w:pStyle w:val="PlainText"/>
        <w:spacing w:before="120" w:after="120"/>
        <w:ind w:firstLine="709"/>
        <w:jc w:val="both"/>
        <w:rPr>
          <w:rFonts w:ascii="Times New Roman" w:hAnsi="Times New Roman"/>
          <w:bCs/>
          <w:i/>
          <w:spacing w:val="-4"/>
          <w:sz w:val="28"/>
          <w:szCs w:val="28"/>
        </w:rPr>
      </w:pPr>
      <w:r w:rsidRPr="00276BF4">
        <w:rPr>
          <w:rFonts w:ascii="Times New Roman" w:hAnsi="Times New Roman"/>
          <w:bCs/>
          <w:i/>
          <w:spacing w:val="-4"/>
          <w:sz w:val="28"/>
          <w:szCs w:val="28"/>
          <w:lang w:val="vi-VN"/>
        </w:rPr>
        <w:t>4</w:t>
      </w:r>
      <w:r w:rsidRPr="00276BF4">
        <w:rPr>
          <w:rFonts w:ascii="Times New Roman" w:hAnsi="Times New Roman"/>
          <w:bCs/>
          <w:i/>
          <w:spacing w:val="-4"/>
          <w:sz w:val="28"/>
          <w:szCs w:val="28"/>
        </w:rPr>
        <w:t>. Bộ Tài chính</w:t>
      </w:r>
      <w:r w:rsidRPr="00276BF4">
        <w:rPr>
          <w:rFonts w:ascii="Times New Roman" w:hAnsi="Times New Roman"/>
          <w:bCs/>
          <w:i/>
          <w:spacing w:val="-4"/>
          <w:sz w:val="28"/>
          <w:szCs w:val="28"/>
          <w:lang w:val="vi-VN"/>
        </w:rPr>
        <w:t xml:space="preserve"> </w:t>
      </w:r>
      <w:r w:rsidRPr="00276BF4">
        <w:rPr>
          <w:rFonts w:ascii="Times New Roman" w:hAnsi="Times New Roman"/>
          <w:bCs/>
          <w:i/>
          <w:spacing w:val="-4"/>
          <w:sz w:val="28"/>
          <w:szCs w:val="28"/>
        </w:rPr>
        <w:t xml:space="preserve">quy định chi tiết và hướng dẫn thi hành quy định tại Điều này”. </w:t>
      </w:r>
    </w:p>
    <w:p w:rsidR="00F15349" w:rsidRPr="00276BF4" w:rsidRDefault="007166A9" w:rsidP="00F15349">
      <w:pPr>
        <w:spacing w:line="240" w:lineRule="auto"/>
        <w:jc w:val="both"/>
        <w:rPr>
          <w:rFonts w:cs="Times New Roman"/>
          <w:b/>
          <w:szCs w:val="28"/>
        </w:rPr>
      </w:pPr>
      <w:r w:rsidRPr="00276BF4">
        <w:rPr>
          <w:rFonts w:cs="Times New Roman"/>
          <w:b/>
          <w:szCs w:val="28"/>
        </w:rPr>
        <w:tab/>
        <w:t>21</w:t>
      </w:r>
      <w:r w:rsidR="00F15349" w:rsidRPr="00276BF4">
        <w:rPr>
          <w:rFonts w:cs="Times New Roman"/>
          <w:b/>
          <w:szCs w:val="28"/>
        </w:rPr>
        <w:t>. Sửa đổi Điều 41 như sau:</w:t>
      </w:r>
    </w:p>
    <w:p w:rsidR="00F15349" w:rsidRPr="00276BF4" w:rsidRDefault="00F15349" w:rsidP="00F15349">
      <w:pPr>
        <w:spacing w:line="240" w:lineRule="auto"/>
        <w:ind w:firstLine="720"/>
        <w:jc w:val="both"/>
        <w:rPr>
          <w:rFonts w:eastAsia="Times New Roman" w:cs="Times New Roman"/>
          <w:szCs w:val="28"/>
          <w:lang w:val="vi-VN" w:eastAsia="vi-VN"/>
        </w:rPr>
      </w:pPr>
      <w:r w:rsidRPr="00276BF4">
        <w:rPr>
          <w:rFonts w:eastAsia="Times New Roman" w:cs="Times New Roman"/>
          <w:b/>
          <w:bCs/>
          <w:szCs w:val="28"/>
          <w:lang w:eastAsia="vi-VN"/>
        </w:rPr>
        <w:t>“</w:t>
      </w:r>
      <w:r w:rsidRPr="00276BF4">
        <w:rPr>
          <w:rFonts w:eastAsia="Times New Roman" w:cs="Times New Roman"/>
          <w:b/>
          <w:bCs/>
          <w:szCs w:val="28"/>
          <w:lang w:val="vi-VN" w:eastAsia="vi-VN"/>
        </w:rPr>
        <w:t>Điều 41. Nhiệm vụ, quyền hạn của bộ, cơ quan ngang bộ quản lý chuyên môn về lĩnh vực giám định tư pháp</w:t>
      </w:r>
    </w:p>
    <w:p w:rsidR="00F15349" w:rsidRPr="00276BF4" w:rsidRDefault="00F15349" w:rsidP="00F15349">
      <w:pPr>
        <w:spacing w:line="240" w:lineRule="auto"/>
        <w:ind w:firstLine="709"/>
        <w:jc w:val="both"/>
        <w:rPr>
          <w:rFonts w:cs="Times New Roman"/>
          <w:szCs w:val="28"/>
        </w:rPr>
      </w:pPr>
      <w:r w:rsidRPr="00276BF4">
        <w:rPr>
          <w:rFonts w:cs="Times New Roman"/>
          <w:szCs w:val="28"/>
        </w:rPr>
        <w:t>1. Ban hành hoặc trình cơ quan nhà nước có thẩm quyền ban hành văn bản quy phạm pháp luật về giám định tư pháp ở lĩnh vực giám định thuộc thẩm quyền quản lý và hướng dẫn thi hành các văn bản đó.</w:t>
      </w:r>
    </w:p>
    <w:p w:rsidR="00F15349" w:rsidRPr="00276BF4" w:rsidRDefault="00F15349" w:rsidP="00F15349">
      <w:pPr>
        <w:spacing w:line="240" w:lineRule="auto"/>
        <w:ind w:firstLine="709"/>
        <w:jc w:val="both"/>
        <w:rPr>
          <w:rFonts w:cs="Times New Roman"/>
          <w:i/>
          <w:szCs w:val="28"/>
          <w:lang w:val="vi-VN"/>
        </w:rPr>
      </w:pPr>
      <w:r w:rsidRPr="00276BF4">
        <w:rPr>
          <w:rFonts w:cs="Times New Roman"/>
          <w:i/>
          <w:szCs w:val="28"/>
        </w:rPr>
        <w:t xml:space="preserve">2. </w:t>
      </w:r>
      <w:r w:rsidRPr="00276BF4">
        <w:rPr>
          <w:rFonts w:cs="Times New Roman"/>
          <w:i/>
          <w:szCs w:val="28"/>
          <w:lang w:val="vi-VN"/>
        </w:rPr>
        <w:t>Ban hành quy trình giám định, h</w:t>
      </w:r>
      <w:r w:rsidRPr="00276BF4">
        <w:rPr>
          <w:rFonts w:cs="Times New Roman"/>
          <w:i/>
          <w:szCs w:val="28"/>
        </w:rPr>
        <w:t xml:space="preserve">ướng dẫn nghiệp vụ chuyên môn </w:t>
      </w:r>
      <w:r w:rsidRPr="00276BF4">
        <w:rPr>
          <w:rFonts w:cs="Times New Roman"/>
          <w:i/>
          <w:szCs w:val="28"/>
          <w:lang w:val="vi-VN"/>
        </w:rPr>
        <w:t>hoặc quy chuẩn giám định theo yêu cầu và đặc thù giám định thuộc thẩm quyền quản lý.</w:t>
      </w:r>
    </w:p>
    <w:p w:rsidR="00F15349" w:rsidRPr="00276BF4" w:rsidRDefault="00F15349" w:rsidP="00F15349">
      <w:pPr>
        <w:spacing w:line="240" w:lineRule="auto"/>
        <w:jc w:val="both"/>
        <w:rPr>
          <w:rFonts w:cs="Times New Roman"/>
          <w:szCs w:val="28"/>
          <w:lang w:val="vi-VN"/>
        </w:rPr>
      </w:pPr>
      <w:r w:rsidRPr="00276BF4">
        <w:rPr>
          <w:rFonts w:cs="Times New Roman"/>
          <w:i/>
          <w:szCs w:val="28"/>
          <w:lang w:val="vi-VN"/>
        </w:rPr>
        <w:tab/>
      </w:r>
      <w:r w:rsidRPr="00276BF4">
        <w:rPr>
          <w:rFonts w:cs="Times New Roman"/>
          <w:szCs w:val="28"/>
        </w:rPr>
        <w:t>3. Chủ trì, phối hợp với Bộ Tư pháp trong việc quyết định thành lập, củng cố, kiện toàn tổ chức giám định tư pháp công lập thuộc thẩm quyền quản lý theo quy định của Luật này</w:t>
      </w:r>
      <w:r w:rsidRPr="00276BF4">
        <w:rPr>
          <w:rFonts w:cs="Times New Roman"/>
          <w:szCs w:val="28"/>
          <w:lang w:val="vi-VN"/>
        </w:rPr>
        <w:t xml:space="preserve">; </w:t>
      </w:r>
      <w:r w:rsidRPr="00276BF4">
        <w:rPr>
          <w:rFonts w:cs="Times New Roman"/>
          <w:i/>
          <w:szCs w:val="28"/>
          <w:lang w:val="vi-VN"/>
        </w:rPr>
        <w:t xml:space="preserve">chỉ định đơn vị đầu mối thuộc Bộ, cơ quan ngang bộ </w:t>
      </w:r>
      <w:r w:rsidR="00A92A0E" w:rsidRPr="00276BF4">
        <w:rPr>
          <w:rFonts w:cs="Times New Roman"/>
          <w:i/>
          <w:szCs w:val="28"/>
          <w:lang w:val="vi-VN"/>
        </w:rPr>
        <w:t xml:space="preserve">giúp Bộ, cơ quan ngang bộ trong </w:t>
      </w:r>
      <w:r w:rsidR="00A92A0E" w:rsidRPr="00276BF4">
        <w:rPr>
          <w:rFonts w:cs="Times New Roman"/>
          <w:i/>
          <w:szCs w:val="28"/>
        </w:rPr>
        <w:t>việc quản lý chung cô</w:t>
      </w:r>
      <w:r w:rsidRPr="00276BF4">
        <w:rPr>
          <w:rFonts w:cs="Times New Roman"/>
          <w:i/>
          <w:szCs w:val="28"/>
          <w:lang w:val="vi-VN"/>
        </w:rPr>
        <w:t>ng tác giám định tư pháp</w:t>
      </w:r>
      <w:r w:rsidRPr="00276BF4">
        <w:rPr>
          <w:rFonts w:cs="Times New Roman"/>
          <w:szCs w:val="28"/>
          <w:lang w:val="vi-VN"/>
        </w:rPr>
        <w:t>.</w:t>
      </w:r>
    </w:p>
    <w:p w:rsidR="00F15349" w:rsidRPr="00276BF4" w:rsidRDefault="00F15349" w:rsidP="00F15349">
      <w:pPr>
        <w:spacing w:line="240" w:lineRule="auto"/>
        <w:ind w:firstLine="709"/>
        <w:jc w:val="both"/>
        <w:rPr>
          <w:rFonts w:cs="Times New Roman"/>
          <w:i/>
          <w:szCs w:val="28"/>
          <w:lang w:val="vi-VN"/>
        </w:rPr>
      </w:pPr>
      <w:r w:rsidRPr="00276BF4">
        <w:rPr>
          <w:rFonts w:cs="Times New Roman"/>
          <w:szCs w:val="28"/>
        </w:rPr>
        <w:lastRenderedPageBreak/>
        <w:t>4. Bổ nhiệm,</w:t>
      </w:r>
      <w:r w:rsidR="00A92A0E" w:rsidRPr="00276BF4">
        <w:rPr>
          <w:rFonts w:cs="Times New Roman"/>
          <w:szCs w:val="28"/>
        </w:rPr>
        <w:t xml:space="preserve"> </w:t>
      </w:r>
      <w:r w:rsidR="00A92A0E" w:rsidRPr="00276BF4">
        <w:rPr>
          <w:rFonts w:cs="Times New Roman"/>
          <w:i/>
          <w:szCs w:val="28"/>
        </w:rPr>
        <w:t>cấp thẻ giám định viên tư pháp,</w:t>
      </w:r>
      <w:r w:rsidRPr="00276BF4">
        <w:rPr>
          <w:rFonts w:cs="Times New Roman"/>
          <w:szCs w:val="28"/>
        </w:rPr>
        <w:t xml:space="preserve"> miễn nhiệm giám định viên tư pháp theo thẩm quyền; </w:t>
      </w:r>
      <w:r w:rsidRPr="00276BF4">
        <w:rPr>
          <w:rFonts w:cs="Times New Roman"/>
          <w:i/>
          <w:szCs w:val="28"/>
        </w:rPr>
        <w:t>công nhận</w:t>
      </w:r>
      <w:r w:rsidRPr="00276BF4">
        <w:rPr>
          <w:rFonts w:cs="Times New Roman"/>
          <w:szCs w:val="28"/>
        </w:rPr>
        <w:t xml:space="preserve"> </w:t>
      </w:r>
      <w:r w:rsidRPr="00276BF4">
        <w:rPr>
          <w:rFonts w:cs="Times New Roman"/>
          <w:i/>
          <w:szCs w:val="28"/>
        </w:rPr>
        <w:t>và đăng tải</w:t>
      </w:r>
      <w:r w:rsidRPr="00276BF4">
        <w:rPr>
          <w:rFonts w:cs="Times New Roman"/>
          <w:szCs w:val="28"/>
        </w:rPr>
        <w:t xml:space="preserve"> danh sách người giám định tư pháp</w:t>
      </w:r>
      <w:r w:rsidRPr="00276BF4">
        <w:rPr>
          <w:rFonts w:cs="Times New Roman"/>
          <w:szCs w:val="28"/>
          <w:lang w:val="vi-VN"/>
        </w:rPr>
        <w:t xml:space="preserve"> theo vụ việc, </w:t>
      </w:r>
      <w:r w:rsidRPr="00276BF4">
        <w:rPr>
          <w:rFonts w:cs="Times New Roman"/>
          <w:szCs w:val="28"/>
        </w:rPr>
        <w:t xml:space="preserve">tổ chức </w:t>
      </w:r>
      <w:r w:rsidRPr="00276BF4">
        <w:rPr>
          <w:rFonts w:cs="Times New Roman"/>
          <w:szCs w:val="28"/>
          <w:lang w:val="vi-VN"/>
        </w:rPr>
        <w:t xml:space="preserve">giám định tư pháp </w:t>
      </w:r>
      <w:r w:rsidRPr="00276BF4">
        <w:rPr>
          <w:rFonts w:cs="Times New Roman"/>
          <w:szCs w:val="28"/>
        </w:rPr>
        <w:t xml:space="preserve">theo vụ việc, </w:t>
      </w:r>
      <w:r w:rsidRPr="00276BF4">
        <w:rPr>
          <w:rFonts w:cs="Times New Roman"/>
          <w:i/>
          <w:szCs w:val="28"/>
        </w:rPr>
        <w:t xml:space="preserve">điều chỉnh danh sách </w:t>
      </w:r>
      <w:r w:rsidRPr="00276BF4">
        <w:rPr>
          <w:rFonts w:cs="Times New Roman"/>
          <w:i/>
          <w:szCs w:val="28"/>
          <w:lang w:val="vi-VN"/>
        </w:rPr>
        <w:t xml:space="preserve">cá nhân, tổ chức giám định tư pháp </w:t>
      </w:r>
      <w:r w:rsidRPr="00276BF4">
        <w:rPr>
          <w:rFonts w:cs="Times New Roman"/>
          <w:i/>
          <w:szCs w:val="28"/>
        </w:rPr>
        <w:t>trên cổng thông tin</w:t>
      </w:r>
      <w:r w:rsidRPr="00276BF4">
        <w:rPr>
          <w:rFonts w:cs="Times New Roman"/>
          <w:i/>
          <w:szCs w:val="28"/>
          <w:lang w:val="vi-VN"/>
        </w:rPr>
        <w:t xml:space="preserve"> điện tử</w:t>
      </w:r>
      <w:r w:rsidRPr="00276BF4">
        <w:rPr>
          <w:rFonts w:cs="Times New Roman"/>
          <w:i/>
          <w:szCs w:val="28"/>
        </w:rPr>
        <w:t xml:space="preserve"> của Bộ, ngành mình,</w:t>
      </w:r>
      <w:r w:rsidRPr="00276BF4">
        <w:rPr>
          <w:rFonts w:cs="Times New Roman"/>
          <w:i/>
          <w:szCs w:val="28"/>
          <w:lang w:val="vi-VN"/>
        </w:rPr>
        <w:t xml:space="preserve"> đồng thời gửi Bộ Tư pháp để lập danh sách chung.</w:t>
      </w:r>
    </w:p>
    <w:p w:rsidR="00F15349" w:rsidRPr="00276BF4" w:rsidRDefault="00F15349" w:rsidP="00F15349">
      <w:pPr>
        <w:spacing w:line="240" w:lineRule="auto"/>
        <w:ind w:firstLine="709"/>
        <w:jc w:val="both"/>
        <w:rPr>
          <w:rFonts w:cs="Times New Roman"/>
          <w:i/>
          <w:szCs w:val="28"/>
          <w:lang w:val="vi-VN"/>
        </w:rPr>
      </w:pPr>
      <w:r w:rsidRPr="00276BF4">
        <w:rPr>
          <w:rFonts w:cs="Times New Roman"/>
          <w:szCs w:val="28"/>
        </w:rPr>
        <w:t xml:space="preserve">5. </w:t>
      </w:r>
      <w:r w:rsidRPr="00276BF4">
        <w:rPr>
          <w:rFonts w:cs="Times New Roman"/>
          <w:i/>
          <w:szCs w:val="28"/>
        </w:rPr>
        <w:t>Chịu trách nhiệm trước Chính phủ, Thủ tướng Chính phủ về bảo đảm số lượng, chất lượng người giám định tư pháp</w:t>
      </w:r>
      <w:r w:rsidRPr="00276BF4">
        <w:rPr>
          <w:rFonts w:cs="Times New Roman"/>
          <w:i/>
          <w:szCs w:val="28"/>
          <w:lang w:val="vi-VN"/>
        </w:rPr>
        <w:t>,</w:t>
      </w:r>
      <w:r w:rsidRPr="00276BF4">
        <w:rPr>
          <w:rFonts w:cs="Times New Roman"/>
          <w:szCs w:val="28"/>
          <w:lang w:val="vi-VN"/>
        </w:rPr>
        <w:t xml:space="preserve"> </w:t>
      </w:r>
      <w:r w:rsidRPr="00276BF4">
        <w:rPr>
          <w:rFonts w:cs="Times New Roman"/>
          <w:i/>
          <w:szCs w:val="28"/>
        </w:rPr>
        <w:t>tổ chức</w:t>
      </w:r>
      <w:r w:rsidRPr="00276BF4">
        <w:rPr>
          <w:rFonts w:cs="Times New Roman"/>
          <w:i/>
          <w:szCs w:val="28"/>
          <w:lang w:val="vi-VN"/>
        </w:rPr>
        <w:t xml:space="preserve"> giám định tư pháp</w:t>
      </w:r>
      <w:r w:rsidRPr="00276BF4">
        <w:rPr>
          <w:rFonts w:cs="Times New Roman"/>
          <w:i/>
          <w:szCs w:val="28"/>
        </w:rPr>
        <w:t xml:space="preserve">; </w:t>
      </w:r>
      <w:r w:rsidRPr="00276BF4">
        <w:rPr>
          <w:rFonts w:cs="Times New Roman"/>
          <w:i/>
          <w:szCs w:val="28"/>
          <w:lang w:val="vi-VN"/>
        </w:rPr>
        <w:t>bảo đảm kinh phí, trang thiết bị, phương tiện giám định và điều kiện vật chất cần thiết khác cho cá nhân, tổ chức giám định thuộc bộ, ngành mình quản lý.</w:t>
      </w:r>
    </w:p>
    <w:p w:rsidR="00F15349" w:rsidRPr="00276BF4" w:rsidRDefault="00F15349" w:rsidP="00F15349">
      <w:pPr>
        <w:spacing w:line="240" w:lineRule="auto"/>
        <w:ind w:firstLine="709"/>
        <w:jc w:val="both"/>
        <w:rPr>
          <w:rFonts w:cs="Times New Roman"/>
          <w:i/>
          <w:szCs w:val="28"/>
          <w:lang w:val="vi-VN"/>
        </w:rPr>
      </w:pPr>
      <w:r w:rsidRPr="00276BF4">
        <w:rPr>
          <w:rFonts w:cs="Times New Roman"/>
          <w:i/>
          <w:szCs w:val="28"/>
        </w:rPr>
        <w:t>6. Ban hành tiêu chí đánh giá chất lượng hoạt động giám định của</w:t>
      </w:r>
      <w:r w:rsidRPr="00276BF4">
        <w:rPr>
          <w:rFonts w:cs="Times New Roman"/>
          <w:i/>
          <w:szCs w:val="28"/>
          <w:lang w:val="vi-VN"/>
        </w:rPr>
        <w:t xml:space="preserve"> cá nhân,</w:t>
      </w:r>
      <w:r w:rsidRPr="00276BF4">
        <w:rPr>
          <w:rFonts w:cs="Times New Roman"/>
          <w:i/>
          <w:szCs w:val="28"/>
        </w:rPr>
        <w:t xml:space="preserve"> tổ chức</w:t>
      </w:r>
      <w:r w:rsidRPr="00276BF4">
        <w:rPr>
          <w:rFonts w:cs="Times New Roman"/>
          <w:i/>
          <w:szCs w:val="28"/>
          <w:lang w:val="vi-VN"/>
        </w:rPr>
        <w:t xml:space="preserve"> giám định </w:t>
      </w:r>
      <w:r w:rsidRPr="00276BF4">
        <w:rPr>
          <w:rFonts w:cs="Times New Roman"/>
          <w:i/>
          <w:szCs w:val="28"/>
        </w:rPr>
        <w:t xml:space="preserve">ở lĩnh vực thuộc thẩm quyền quản lý. </w:t>
      </w:r>
    </w:p>
    <w:p w:rsidR="00F15349" w:rsidRPr="00276BF4" w:rsidRDefault="00F15349" w:rsidP="00F15349">
      <w:pPr>
        <w:spacing w:line="240" w:lineRule="auto"/>
        <w:ind w:firstLine="709"/>
        <w:jc w:val="both"/>
        <w:rPr>
          <w:rFonts w:cs="Times New Roman"/>
          <w:szCs w:val="28"/>
          <w:lang w:val="vi-VN"/>
        </w:rPr>
      </w:pPr>
      <w:r w:rsidRPr="00276BF4">
        <w:rPr>
          <w:rFonts w:cs="Times New Roman"/>
          <w:i/>
          <w:szCs w:val="28"/>
          <w:lang w:val="vi-VN"/>
        </w:rPr>
        <w:t xml:space="preserve">Định kỳ hàng năm, </w:t>
      </w:r>
      <w:r w:rsidRPr="00276BF4">
        <w:rPr>
          <w:rFonts w:cs="Times New Roman"/>
          <w:szCs w:val="28"/>
          <w:lang w:val="vi-VN"/>
        </w:rPr>
        <w:t>đ</w:t>
      </w:r>
      <w:r w:rsidRPr="00276BF4">
        <w:rPr>
          <w:rFonts w:cs="Times New Roman"/>
          <w:szCs w:val="28"/>
        </w:rPr>
        <w:t>ánh giá chất lượng hoạt động của</w:t>
      </w:r>
      <w:r w:rsidRPr="00276BF4">
        <w:rPr>
          <w:rFonts w:cs="Times New Roman"/>
          <w:szCs w:val="28"/>
          <w:lang w:val="vi-VN"/>
        </w:rPr>
        <w:t xml:space="preserve"> </w:t>
      </w:r>
      <w:r w:rsidRPr="00276BF4">
        <w:rPr>
          <w:rFonts w:cs="Times New Roman"/>
          <w:i/>
          <w:szCs w:val="28"/>
          <w:lang w:val="vi-VN"/>
        </w:rPr>
        <w:t>cá nhân,</w:t>
      </w:r>
      <w:r w:rsidRPr="00276BF4">
        <w:rPr>
          <w:rFonts w:cs="Times New Roman"/>
          <w:i/>
          <w:szCs w:val="28"/>
        </w:rPr>
        <w:t xml:space="preserve"> tổ chức </w:t>
      </w:r>
      <w:r w:rsidRPr="00276BF4">
        <w:rPr>
          <w:rFonts w:cs="Times New Roman"/>
          <w:szCs w:val="28"/>
        </w:rPr>
        <w:t>giám định tư pháp</w:t>
      </w:r>
      <w:r w:rsidRPr="00276BF4">
        <w:rPr>
          <w:rFonts w:cs="Times New Roman"/>
          <w:szCs w:val="28"/>
          <w:lang w:val="vi-VN"/>
        </w:rPr>
        <w:t xml:space="preserve"> </w:t>
      </w:r>
      <w:r w:rsidRPr="00276BF4">
        <w:rPr>
          <w:rFonts w:cs="Times New Roman"/>
          <w:szCs w:val="28"/>
        </w:rPr>
        <w:t xml:space="preserve">thuộc thẩm quyền quản lý </w:t>
      </w:r>
      <w:r w:rsidRPr="00276BF4">
        <w:rPr>
          <w:rFonts w:cs="Times New Roman"/>
          <w:i/>
          <w:szCs w:val="28"/>
        </w:rPr>
        <w:t>và gửi kết quả cho Bộ Tư pháp</w:t>
      </w:r>
      <w:r w:rsidRPr="00276BF4">
        <w:rPr>
          <w:rFonts w:cs="Times New Roman"/>
          <w:szCs w:val="28"/>
        </w:rPr>
        <w:t xml:space="preserve">. </w:t>
      </w:r>
    </w:p>
    <w:p w:rsidR="00F15349" w:rsidRPr="00276BF4" w:rsidRDefault="00F15349" w:rsidP="00F15349">
      <w:pPr>
        <w:spacing w:line="240" w:lineRule="auto"/>
        <w:ind w:firstLine="709"/>
        <w:jc w:val="both"/>
        <w:rPr>
          <w:rFonts w:cs="Times New Roman"/>
          <w:szCs w:val="28"/>
        </w:rPr>
      </w:pPr>
      <w:r w:rsidRPr="00276BF4">
        <w:rPr>
          <w:rFonts w:cs="Times New Roman"/>
          <w:szCs w:val="28"/>
          <w:lang w:val="vi-VN"/>
        </w:rPr>
        <w:t xml:space="preserve">7. </w:t>
      </w:r>
      <w:r w:rsidRPr="00276BF4">
        <w:rPr>
          <w:rFonts w:cs="Times New Roman"/>
          <w:szCs w:val="28"/>
        </w:rPr>
        <w:t>Quy định điều kiện về cơ sở vật chất, trang thiết bị, phương tiện giám định của Văn phòng giám định tư pháp</w:t>
      </w:r>
      <w:r w:rsidRPr="00276BF4">
        <w:rPr>
          <w:rFonts w:cs="Times New Roman"/>
          <w:szCs w:val="28"/>
          <w:lang w:val="vi-VN"/>
        </w:rPr>
        <w:t xml:space="preserve">, </w:t>
      </w:r>
      <w:r w:rsidRPr="00276BF4">
        <w:rPr>
          <w:rFonts w:cs="Times New Roman"/>
          <w:i/>
          <w:szCs w:val="28"/>
          <w:lang w:val="vi-VN"/>
        </w:rPr>
        <w:t>tổ chức giám định tư pháp theo vụ việc</w:t>
      </w:r>
      <w:r w:rsidRPr="00276BF4">
        <w:rPr>
          <w:rFonts w:cs="Times New Roman"/>
          <w:szCs w:val="28"/>
          <w:lang w:val="vi-VN"/>
        </w:rPr>
        <w:t xml:space="preserve"> </w:t>
      </w:r>
      <w:r w:rsidRPr="00276BF4">
        <w:rPr>
          <w:rFonts w:cs="Times New Roman"/>
          <w:szCs w:val="28"/>
        </w:rPr>
        <w:t>ở lĩnh vực thuộc thẩm quyền quản lý.</w:t>
      </w:r>
    </w:p>
    <w:p w:rsidR="00F15349" w:rsidRPr="00276BF4" w:rsidRDefault="00F15349" w:rsidP="00F15349">
      <w:pPr>
        <w:pStyle w:val="normal-p"/>
        <w:spacing w:before="120" w:beforeAutospacing="0" w:after="0" w:afterAutospacing="0"/>
        <w:ind w:firstLine="720"/>
        <w:jc w:val="both"/>
        <w:rPr>
          <w:szCs w:val="28"/>
        </w:rPr>
      </w:pPr>
      <w:r w:rsidRPr="00276BF4">
        <w:rPr>
          <w:sz w:val="28"/>
          <w:szCs w:val="28"/>
        </w:rPr>
        <w:t xml:space="preserve">8. </w:t>
      </w:r>
      <w:r w:rsidRPr="00276BF4">
        <w:rPr>
          <w:i/>
          <w:sz w:val="28"/>
          <w:szCs w:val="28"/>
        </w:rPr>
        <w:t xml:space="preserve">Hàng năm, </w:t>
      </w:r>
      <w:r w:rsidR="001D03AF" w:rsidRPr="00276BF4">
        <w:rPr>
          <w:sz w:val="28"/>
          <w:szCs w:val="28"/>
          <w:lang w:val="en-US"/>
        </w:rPr>
        <w:t>tổ chức bồi dưỡng nghiệp vụ giám định tư pháp, kiến thức pháp luật cho đội ngũ người giám định tư pháp trong lĩnh vực thuộc thẩm quyền quản lý.</w:t>
      </w:r>
      <w:r w:rsidRPr="00276BF4">
        <w:rPr>
          <w:sz w:val="28"/>
          <w:szCs w:val="28"/>
        </w:rPr>
        <w:t xml:space="preserve"> </w:t>
      </w:r>
    </w:p>
    <w:p w:rsidR="00F15349" w:rsidRPr="00276BF4" w:rsidRDefault="00F15349" w:rsidP="00F15349">
      <w:pPr>
        <w:spacing w:line="240" w:lineRule="auto"/>
        <w:ind w:firstLine="709"/>
        <w:jc w:val="both"/>
        <w:rPr>
          <w:rFonts w:cs="Times New Roman"/>
          <w:szCs w:val="28"/>
        </w:rPr>
      </w:pPr>
      <w:r w:rsidRPr="00276BF4">
        <w:rPr>
          <w:rFonts w:cs="Times New Roman"/>
          <w:szCs w:val="28"/>
        </w:rPr>
        <w:t xml:space="preserve">9. Kiểm tra, thanh tra và giải quyết khiếu nại, tố cáo về tổ chức, hoạt động giám định tư pháp ở lĩnh vực thuộc thẩm quyền quản lý; phối hợp với Bộ Tư pháp trong công tác kiểm tra, thanh tra về tổ chức, hoạt động giám định tư pháp theo quy định tại khoản </w:t>
      </w:r>
      <w:r w:rsidRPr="00276BF4">
        <w:rPr>
          <w:rFonts w:cs="Times New Roman"/>
          <w:szCs w:val="28"/>
          <w:lang w:val="vi-VN"/>
        </w:rPr>
        <w:t>6</w:t>
      </w:r>
      <w:r w:rsidRPr="00276BF4">
        <w:rPr>
          <w:rFonts w:cs="Times New Roman"/>
          <w:szCs w:val="28"/>
        </w:rPr>
        <w:t xml:space="preserve"> Điều 40 của Luật này.</w:t>
      </w:r>
    </w:p>
    <w:p w:rsidR="00F15349" w:rsidRPr="00276BF4" w:rsidRDefault="00F15349" w:rsidP="00F15349">
      <w:pPr>
        <w:spacing w:line="240" w:lineRule="auto"/>
        <w:ind w:firstLine="709"/>
        <w:jc w:val="both"/>
        <w:rPr>
          <w:rFonts w:cs="Times New Roman"/>
          <w:szCs w:val="28"/>
        </w:rPr>
      </w:pPr>
      <w:r w:rsidRPr="00276BF4">
        <w:rPr>
          <w:rFonts w:cs="Times New Roman"/>
          <w:szCs w:val="28"/>
        </w:rPr>
        <w:t>10. Thực hiện hợp tác quốc tế về giám định tư pháp ở lĩnh vực thuộc thẩm quyền quản lý.</w:t>
      </w:r>
    </w:p>
    <w:p w:rsidR="00F15349" w:rsidRPr="00276BF4" w:rsidRDefault="00F15349" w:rsidP="00F15349">
      <w:pPr>
        <w:spacing w:line="240" w:lineRule="auto"/>
        <w:ind w:firstLine="709"/>
        <w:jc w:val="both"/>
        <w:rPr>
          <w:rFonts w:cs="Times New Roman"/>
          <w:szCs w:val="28"/>
          <w:lang w:val="vi-VN"/>
        </w:rPr>
      </w:pPr>
      <w:r w:rsidRPr="00276BF4">
        <w:rPr>
          <w:rFonts w:cs="Times New Roman"/>
          <w:szCs w:val="28"/>
        </w:rPr>
        <w:t>11.</w:t>
      </w:r>
      <w:r w:rsidRPr="00276BF4">
        <w:rPr>
          <w:rFonts w:cs="Times New Roman"/>
          <w:szCs w:val="28"/>
          <w:lang w:val="vi-VN"/>
        </w:rPr>
        <w:t xml:space="preserve"> </w:t>
      </w:r>
      <w:r w:rsidRPr="00276BF4">
        <w:rPr>
          <w:rFonts w:cs="Times New Roman"/>
          <w:i/>
          <w:szCs w:val="28"/>
          <w:lang w:val="vi-VN"/>
        </w:rPr>
        <w:t>Trước ngày 31 tháng 12 hà</w:t>
      </w:r>
      <w:r w:rsidRPr="00276BF4">
        <w:rPr>
          <w:rFonts w:cs="Times New Roman"/>
          <w:i/>
          <w:szCs w:val="28"/>
        </w:rPr>
        <w:t>ng năm</w:t>
      </w:r>
      <w:r w:rsidRPr="00276BF4">
        <w:rPr>
          <w:rFonts w:cs="Times New Roman"/>
          <w:szCs w:val="28"/>
        </w:rPr>
        <w:t>, tổng kết về tổ chức, hoạt động giám định tư pháp ở lĩnh vực thuộc thẩm quyền quản lý và gửi báo cáo về Bộ Tư pháp để tổng hợp báo cáo Chính phủ</w:t>
      </w:r>
      <w:r w:rsidRPr="00276BF4">
        <w:rPr>
          <w:rFonts w:cs="Times New Roman"/>
          <w:szCs w:val="28"/>
          <w:lang w:val="vi-VN"/>
        </w:rPr>
        <w:t>.</w:t>
      </w:r>
      <w:r w:rsidRPr="00276BF4">
        <w:rPr>
          <w:rFonts w:cs="Times New Roman"/>
          <w:szCs w:val="28"/>
        </w:rPr>
        <w:t>”</w:t>
      </w:r>
      <w:r w:rsidRPr="00276BF4">
        <w:rPr>
          <w:rFonts w:cs="Times New Roman"/>
          <w:szCs w:val="28"/>
          <w:lang w:val="vi-VN"/>
        </w:rPr>
        <w:t xml:space="preserve"> </w:t>
      </w:r>
    </w:p>
    <w:p w:rsidR="00F15349" w:rsidRPr="00276BF4" w:rsidRDefault="00F15349" w:rsidP="00F15349">
      <w:pPr>
        <w:spacing w:line="240" w:lineRule="auto"/>
        <w:ind w:firstLine="709"/>
        <w:jc w:val="both"/>
        <w:rPr>
          <w:rFonts w:cs="Times New Roman"/>
          <w:b/>
          <w:szCs w:val="28"/>
          <w:lang w:val="vi-VN"/>
        </w:rPr>
      </w:pPr>
      <w:r w:rsidRPr="00276BF4">
        <w:rPr>
          <w:rFonts w:cs="Times New Roman"/>
          <w:b/>
          <w:szCs w:val="28"/>
          <w:lang w:val="vi-VN"/>
        </w:rPr>
        <w:t>2</w:t>
      </w:r>
      <w:r w:rsidR="007166A9" w:rsidRPr="00276BF4">
        <w:rPr>
          <w:rFonts w:cs="Times New Roman"/>
          <w:b/>
          <w:szCs w:val="28"/>
        </w:rPr>
        <w:t>2</w:t>
      </w:r>
      <w:r w:rsidRPr="00276BF4">
        <w:rPr>
          <w:rFonts w:cs="Times New Roman"/>
          <w:b/>
          <w:szCs w:val="28"/>
          <w:lang w:val="vi-VN"/>
        </w:rPr>
        <w:t xml:space="preserve">. Bổ sung Điều 41a </w:t>
      </w:r>
      <w:r w:rsidRPr="00276BF4">
        <w:rPr>
          <w:rFonts w:cs="Times New Roman"/>
          <w:b/>
          <w:szCs w:val="28"/>
        </w:rPr>
        <w:t xml:space="preserve">sau Điều 41 </w:t>
      </w:r>
      <w:r w:rsidRPr="00276BF4">
        <w:rPr>
          <w:rFonts w:cs="Times New Roman"/>
          <w:b/>
          <w:szCs w:val="28"/>
          <w:lang w:val="vi-VN"/>
        </w:rPr>
        <w:t>như sau:</w:t>
      </w:r>
    </w:p>
    <w:p w:rsidR="00F15349" w:rsidRPr="00276BF4" w:rsidRDefault="00F15349" w:rsidP="00F15349">
      <w:pPr>
        <w:spacing w:line="240" w:lineRule="auto"/>
        <w:ind w:firstLine="709"/>
        <w:jc w:val="both"/>
        <w:rPr>
          <w:rFonts w:cs="Times New Roman"/>
          <w:b/>
          <w:i/>
          <w:szCs w:val="28"/>
        </w:rPr>
      </w:pPr>
      <w:r w:rsidRPr="00276BF4">
        <w:rPr>
          <w:rFonts w:cs="Times New Roman"/>
          <w:b/>
          <w:i/>
          <w:szCs w:val="28"/>
        </w:rPr>
        <w:t>“Điều 41a. Nhiệm vụ, quyền hạn của Kiểm toán nhà nước</w:t>
      </w:r>
    </w:p>
    <w:p w:rsidR="00F15349" w:rsidRPr="00276BF4" w:rsidRDefault="00F15349" w:rsidP="00F15349">
      <w:pPr>
        <w:spacing w:line="240" w:lineRule="auto"/>
        <w:ind w:firstLine="709"/>
        <w:jc w:val="both"/>
        <w:rPr>
          <w:rFonts w:cs="Times New Roman"/>
          <w:i/>
          <w:szCs w:val="28"/>
          <w:lang w:val="vi-VN"/>
        </w:rPr>
      </w:pPr>
      <w:r w:rsidRPr="00276BF4">
        <w:rPr>
          <w:rFonts w:cs="Times New Roman"/>
          <w:i/>
          <w:szCs w:val="28"/>
        </w:rPr>
        <w:t>K</w:t>
      </w:r>
      <w:r w:rsidRPr="00276BF4">
        <w:rPr>
          <w:rFonts w:cs="Times New Roman"/>
          <w:i/>
          <w:szCs w:val="28"/>
          <w:lang w:val="vi-VN"/>
        </w:rPr>
        <w:t>iểm toán nhà nước có các nhiệm vụ, quyền hạn sau đây:</w:t>
      </w:r>
    </w:p>
    <w:p w:rsidR="00F15349" w:rsidRPr="00276BF4" w:rsidRDefault="00F15349" w:rsidP="00F15349">
      <w:pPr>
        <w:spacing w:line="240" w:lineRule="auto"/>
        <w:ind w:firstLine="709"/>
        <w:jc w:val="both"/>
        <w:rPr>
          <w:rFonts w:cs="Times New Roman"/>
          <w:i/>
          <w:szCs w:val="28"/>
          <w:lang w:val="vi-VN"/>
        </w:rPr>
      </w:pPr>
      <w:r w:rsidRPr="00276BF4">
        <w:rPr>
          <w:rFonts w:cs="Times New Roman"/>
          <w:i/>
          <w:szCs w:val="28"/>
          <w:lang w:val="vi-VN"/>
        </w:rPr>
        <w:t>1. Thực hiện giám định tư pháp khi được cơ quan tiến hành tố tụng</w:t>
      </w:r>
      <w:r w:rsidR="000D2D6E" w:rsidRPr="00276BF4">
        <w:rPr>
          <w:rFonts w:cs="Times New Roman"/>
          <w:i/>
          <w:szCs w:val="28"/>
        </w:rPr>
        <w:t>, người tiến hành tố tụng</w:t>
      </w:r>
      <w:r w:rsidRPr="00276BF4">
        <w:rPr>
          <w:rFonts w:cs="Times New Roman"/>
          <w:i/>
          <w:szCs w:val="28"/>
          <w:lang w:val="vi-VN"/>
        </w:rPr>
        <w:t xml:space="preserve"> trưng cầu;</w:t>
      </w:r>
    </w:p>
    <w:p w:rsidR="00F15349" w:rsidRPr="00276BF4" w:rsidRDefault="00F15349" w:rsidP="00F15349">
      <w:pPr>
        <w:spacing w:line="240" w:lineRule="auto"/>
        <w:ind w:firstLine="709"/>
        <w:jc w:val="both"/>
        <w:rPr>
          <w:rFonts w:cs="Times New Roman"/>
          <w:i/>
          <w:szCs w:val="28"/>
          <w:lang w:val="vi-VN"/>
        </w:rPr>
      </w:pPr>
      <w:r w:rsidRPr="00276BF4">
        <w:rPr>
          <w:rFonts w:cs="Times New Roman"/>
          <w:i/>
          <w:szCs w:val="28"/>
          <w:lang w:val="vi-VN"/>
        </w:rPr>
        <w:t>2. Công nhận và đăng tải d</w:t>
      </w:r>
      <w:r w:rsidRPr="00276BF4">
        <w:rPr>
          <w:rFonts w:cs="Times New Roman"/>
          <w:i/>
          <w:szCs w:val="28"/>
        </w:rPr>
        <w:t>a</w:t>
      </w:r>
      <w:r w:rsidRPr="00276BF4">
        <w:rPr>
          <w:rFonts w:cs="Times New Roman"/>
          <w:i/>
          <w:szCs w:val="28"/>
          <w:lang w:val="vi-VN"/>
        </w:rPr>
        <w:t xml:space="preserve">nh </w:t>
      </w:r>
      <w:r w:rsidRPr="00276BF4">
        <w:rPr>
          <w:rFonts w:cs="Times New Roman"/>
          <w:i/>
          <w:szCs w:val="28"/>
        </w:rPr>
        <w:t>s</w:t>
      </w:r>
      <w:r w:rsidRPr="00276BF4">
        <w:rPr>
          <w:rFonts w:cs="Times New Roman"/>
          <w:i/>
          <w:szCs w:val="28"/>
          <w:lang w:val="vi-VN"/>
        </w:rPr>
        <w:t>ách người giám định tư pháp theo vụ việc thuộc thẩm quyền quản lý;</w:t>
      </w:r>
    </w:p>
    <w:p w:rsidR="00F15349" w:rsidRPr="00276BF4" w:rsidRDefault="00F15349" w:rsidP="00F15349">
      <w:pPr>
        <w:spacing w:line="240" w:lineRule="auto"/>
        <w:ind w:firstLine="709"/>
        <w:jc w:val="both"/>
        <w:rPr>
          <w:rFonts w:cs="Times New Roman"/>
          <w:i/>
          <w:szCs w:val="28"/>
        </w:rPr>
      </w:pPr>
      <w:r w:rsidRPr="00276BF4">
        <w:rPr>
          <w:rFonts w:cs="Times New Roman"/>
          <w:i/>
          <w:szCs w:val="28"/>
          <w:lang w:val="vi-VN"/>
        </w:rPr>
        <w:t>3. Thực hiệ</w:t>
      </w:r>
      <w:r w:rsidR="000D2D6E" w:rsidRPr="00276BF4">
        <w:rPr>
          <w:rFonts w:cs="Times New Roman"/>
          <w:i/>
          <w:szCs w:val="28"/>
          <w:lang w:val="vi-VN"/>
        </w:rPr>
        <w:t xml:space="preserve">n </w:t>
      </w:r>
      <w:r w:rsidRPr="00276BF4">
        <w:rPr>
          <w:rFonts w:cs="Times New Roman"/>
          <w:i/>
          <w:szCs w:val="28"/>
          <w:lang w:val="vi-VN"/>
        </w:rPr>
        <w:t>nhiệm vụ, quyền hạn khác theo quy định của pháp luật</w:t>
      </w:r>
      <w:r w:rsidRPr="00276BF4">
        <w:rPr>
          <w:rFonts w:cs="Times New Roman"/>
          <w:i/>
          <w:szCs w:val="28"/>
        </w:rPr>
        <w:t>.”</w:t>
      </w:r>
    </w:p>
    <w:p w:rsidR="00F15349" w:rsidRPr="00276BF4" w:rsidRDefault="007166A9" w:rsidP="00F15349">
      <w:pPr>
        <w:tabs>
          <w:tab w:val="left" w:pos="5739"/>
        </w:tabs>
        <w:spacing w:line="240" w:lineRule="auto"/>
        <w:ind w:firstLine="709"/>
        <w:jc w:val="both"/>
        <w:rPr>
          <w:rFonts w:cs="Times New Roman"/>
          <w:b/>
          <w:szCs w:val="28"/>
        </w:rPr>
      </w:pPr>
      <w:r w:rsidRPr="00276BF4">
        <w:rPr>
          <w:rFonts w:cs="Times New Roman"/>
          <w:b/>
          <w:szCs w:val="28"/>
        </w:rPr>
        <w:t>23</w:t>
      </w:r>
      <w:r w:rsidR="00F15349" w:rsidRPr="00276BF4">
        <w:rPr>
          <w:rFonts w:cs="Times New Roman"/>
          <w:b/>
          <w:szCs w:val="28"/>
        </w:rPr>
        <w:t>. Sửa đổi điểm đ, điểm h khoản 2 Điều 42 như sau:</w:t>
      </w:r>
    </w:p>
    <w:p w:rsidR="001E08A4" w:rsidRPr="00276BF4" w:rsidRDefault="00F15349" w:rsidP="00F15349">
      <w:pPr>
        <w:tabs>
          <w:tab w:val="left" w:pos="5739"/>
        </w:tabs>
        <w:spacing w:line="240" w:lineRule="auto"/>
        <w:ind w:firstLine="709"/>
        <w:jc w:val="both"/>
        <w:rPr>
          <w:rFonts w:cs="Times New Roman"/>
          <w:szCs w:val="28"/>
        </w:rPr>
      </w:pPr>
      <w:r w:rsidRPr="00276BF4">
        <w:rPr>
          <w:rFonts w:cs="Times New Roman"/>
          <w:szCs w:val="28"/>
        </w:rPr>
        <w:t>“</w:t>
      </w:r>
      <w:r w:rsidR="001E08A4" w:rsidRPr="00276BF4">
        <w:rPr>
          <w:rFonts w:cs="Times New Roman"/>
          <w:szCs w:val="28"/>
        </w:rPr>
        <w:t>2. Bộ Công an có nhiệm vụ, quyền hạn:</w:t>
      </w:r>
    </w:p>
    <w:p w:rsidR="00F15349" w:rsidRPr="00276BF4" w:rsidRDefault="00F15349" w:rsidP="00F15349">
      <w:pPr>
        <w:tabs>
          <w:tab w:val="left" w:pos="5739"/>
        </w:tabs>
        <w:spacing w:line="240" w:lineRule="auto"/>
        <w:ind w:firstLine="709"/>
        <w:jc w:val="both"/>
        <w:rPr>
          <w:rFonts w:cs="Times New Roman"/>
          <w:szCs w:val="28"/>
          <w:lang w:val="vi-VN"/>
        </w:rPr>
      </w:pPr>
      <w:r w:rsidRPr="00276BF4">
        <w:rPr>
          <w:rFonts w:cs="Times New Roman"/>
          <w:szCs w:val="28"/>
        </w:rPr>
        <w:lastRenderedPageBreak/>
        <w:t xml:space="preserve">đ) </w:t>
      </w:r>
      <w:r w:rsidRPr="00276BF4">
        <w:rPr>
          <w:rFonts w:cs="Times New Roman"/>
          <w:i/>
          <w:szCs w:val="28"/>
        </w:rPr>
        <w:t>Ban hành chỉ tiêu thống kê,</w:t>
      </w:r>
      <w:r w:rsidRPr="00276BF4">
        <w:rPr>
          <w:rFonts w:cs="Times New Roman"/>
          <w:szCs w:val="28"/>
        </w:rPr>
        <w:t xml:space="preserve"> thực hiện thống kê</w:t>
      </w:r>
      <w:r w:rsidRPr="00276BF4">
        <w:rPr>
          <w:rFonts w:cs="Times New Roman"/>
          <w:szCs w:val="28"/>
          <w:lang w:val="vi-VN"/>
        </w:rPr>
        <w:t xml:space="preserve"> hàng năm về trưng cầu</w:t>
      </w:r>
      <w:r w:rsidRPr="00276BF4">
        <w:rPr>
          <w:rFonts w:cs="Times New Roman"/>
          <w:szCs w:val="28"/>
        </w:rPr>
        <w:t>, đánh giá việc thực hiện giám định và sử dụng kết luận giám định</w:t>
      </w:r>
      <w:r w:rsidRPr="00276BF4">
        <w:rPr>
          <w:rFonts w:cs="Times New Roman"/>
          <w:szCs w:val="28"/>
          <w:lang w:val="vi-VN"/>
        </w:rPr>
        <w:t xml:space="preserve">, </w:t>
      </w:r>
      <w:r w:rsidRPr="00276BF4">
        <w:rPr>
          <w:rFonts w:cs="Times New Roman"/>
          <w:i/>
          <w:szCs w:val="28"/>
          <w:lang w:val="vi-VN"/>
        </w:rPr>
        <w:t>nhu cầu giám định</w:t>
      </w:r>
      <w:r w:rsidRPr="00276BF4">
        <w:rPr>
          <w:rFonts w:cs="Times New Roman"/>
          <w:szCs w:val="28"/>
        </w:rPr>
        <w:t xml:space="preserve"> trong hệ thống cơ quan điều tra thuộc thẩm quyền quản</w:t>
      </w:r>
      <w:r w:rsidRPr="00276BF4">
        <w:rPr>
          <w:rFonts w:cs="Times New Roman"/>
          <w:szCs w:val="28"/>
          <w:lang w:val="vi-VN"/>
        </w:rPr>
        <w:t xml:space="preserve"> lý;</w:t>
      </w:r>
      <w:r w:rsidRPr="00276BF4">
        <w:rPr>
          <w:rFonts w:cs="Times New Roman"/>
          <w:szCs w:val="28"/>
        </w:rPr>
        <w:t>”</w:t>
      </w:r>
    </w:p>
    <w:p w:rsidR="00F15349" w:rsidRPr="00276BF4" w:rsidRDefault="00F15349" w:rsidP="00F15349">
      <w:pPr>
        <w:tabs>
          <w:tab w:val="left" w:pos="5739"/>
        </w:tabs>
        <w:spacing w:line="240" w:lineRule="auto"/>
        <w:ind w:firstLine="709"/>
        <w:jc w:val="both"/>
        <w:rPr>
          <w:rFonts w:cs="Times New Roman"/>
          <w:szCs w:val="28"/>
        </w:rPr>
      </w:pPr>
      <w:r w:rsidRPr="00276BF4">
        <w:rPr>
          <w:rFonts w:eastAsia="Times New Roman" w:cs="Times New Roman"/>
          <w:szCs w:val="28"/>
          <w:lang w:val="vi-VN" w:eastAsia="vi-VN"/>
        </w:rPr>
        <w:t xml:space="preserve">h) Hàng năm, tổng kết và gửi báo cáo về Bộ Tư pháp, </w:t>
      </w:r>
      <w:r w:rsidRPr="00276BF4">
        <w:rPr>
          <w:rFonts w:eastAsia="Times New Roman" w:cs="Times New Roman"/>
          <w:i/>
          <w:szCs w:val="28"/>
          <w:lang w:val="vi-VN" w:eastAsia="vi-VN"/>
        </w:rPr>
        <w:t xml:space="preserve">Bộ, ngành có liên quan </w:t>
      </w:r>
      <w:r w:rsidRPr="00276BF4">
        <w:rPr>
          <w:rFonts w:eastAsia="Times New Roman" w:cs="Times New Roman"/>
          <w:szCs w:val="28"/>
          <w:lang w:val="vi-VN" w:eastAsia="vi-VN"/>
        </w:rPr>
        <w:t xml:space="preserve">về tình hình trưng cầu, đánh giá việc thực hiện giám định và sử dụng kết luận giám định, </w:t>
      </w:r>
      <w:r w:rsidRPr="00276BF4">
        <w:rPr>
          <w:rFonts w:eastAsia="Times New Roman" w:cs="Times New Roman"/>
          <w:i/>
          <w:szCs w:val="28"/>
          <w:lang w:val="vi-VN" w:eastAsia="vi-VN"/>
        </w:rPr>
        <w:t>nhu cầu giám định</w:t>
      </w:r>
      <w:r w:rsidRPr="00276BF4">
        <w:rPr>
          <w:rFonts w:eastAsia="Times New Roman" w:cs="Times New Roman"/>
          <w:szCs w:val="28"/>
          <w:lang w:val="vi-VN" w:eastAsia="vi-VN"/>
        </w:rPr>
        <w:t xml:space="preserve"> trong hệ thống cơ quan điều tra thuộc thẩm quyền quản lý;</w:t>
      </w:r>
      <w:r w:rsidRPr="00276BF4">
        <w:rPr>
          <w:rFonts w:cs="Times New Roman"/>
          <w:i/>
          <w:szCs w:val="28"/>
        </w:rPr>
        <w:t xml:space="preserve"> chỉ đạo Công an cấp tỉnh </w:t>
      </w:r>
      <w:r w:rsidRPr="00276BF4">
        <w:rPr>
          <w:rFonts w:cs="Times New Roman"/>
          <w:i/>
          <w:szCs w:val="28"/>
          <w:lang w:val="vi-VN"/>
        </w:rPr>
        <w:t>gửi báo cáo</w:t>
      </w:r>
      <w:r w:rsidRPr="00276BF4">
        <w:rPr>
          <w:rFonts w:cs="Times New Roman"/>
          <w:szCs w:val="28"/>
          <w:lang w:val="vi-VN"/>
        </w:rPr>
        <w:t xml:space="preserve"> </w:t>
      </w:r>
      <w:r w:rsidRPr="00276BF4">
        <w:rPr>
          <w:rFonts w:cs="Times New Roman"/>
          <w:i/>
          <w:szCs w:val="28"/>
          <w:lang w:val="vi-VN"/>
        </w:rPr>
        <w:t>về Sở Tư pháp, sở, ngành có liên quan về tình hình trưng cầu, đánh giá việc thực hiện giám định và sử dụng kết luận giám định</w:t>
      </w:r>
      <w:r w:rsidRPr="00276BF4">
        <w:rPr>
          <w:rFonts w:cs="Times New Roman"/>
          <w:i/>
          <w:szCs w:val="28"/>
        </w:rPr>
        <w:t>,</w:t>
      </w:r>
      <w:r w:rsidRPr="00276BF4">
        <w:rPr>
          <w:rFonts w:eastAsia="Times New Roman" w:cs="Times New Roman"/>
          <w:i/>
          <w:szCs w:val="28"/>
          <w:lang w:val="vi-VN" w:eastAsia="vi-VN"/>
        </w:rPr>
        <w:t xml:space="preserve"> nhu cầu giám định</w:t>
      </w:r>
      <w:r w:rsidRPr="00276BF4">
        <w:rPr>
          <w:rFonts w:cs="Times New Roman"/>
          <w:i/>
          <w:szCs w:val="28"/>
          <w:lang w:val="vi-VN"/>
        </w:rPr>
        <w:t xml:space="preserve"> ở địa phương.</w:t>
      </w:r>
      <w:r w:rsidRPr="00276BF4">
        <w:rPr>
          <w:rFonts w:cs="Times New Roman"/>
          <w:i/>
          <w:szCs w:val="28"/>
        </w:rPr>
        <w:t>”</w:t>
      </w:r>
    </w:p>
    <w:p w:rsidR="00F15349" w:rsidRPr="00276BF4" w:rsidRDefault="00F15349" w:rsidP="00F15349">
      <w:pPr>
        <w:spacing w:line="240" w:lineRule="auto"/>
        <w:jc w:val="both"/>
        <w:rPr>
          <w:rFonts w:cs="Times New Roman"/>
          <w:b/>
          <w:szCs w:val="28"/>
        </w:rPr>
      </w:pPr>
      <w:r w:rsidRPr="00276BF4">
        <w:rPr>
          <w:rFonts w:eastAsia="Times New Roman" w:cs="Times New Roman"/>
          <w:szCs w:val="28"/>
          <w:lang w:val="vi-VN" w:eastAsia="vi-VN"/>
        </w:rPr>
        <w:tab/>
      </w:r>
      <w:r w:rsidRPr="00276BF4">
        <w:rPr>
          <w:rFonts w:cs="Times New Roman"/>
          <w:b/>
          <w:szCs w:val="28"/>
        </w:rPr>
        <w:t>2</w:t>
      </w:r>
      <w:r w:rsidR="007166A9" w:rsidRPr="00276BF4">
        <w:rPr>
          <w:rFonts w:cs="Times New Roman"/>
          <w:b/>
          <w:szCs w:val="28"/>
        </w:rPr>
        <w:t>4</w:t>
      </w:r>
      <w:r w:rsidRPr="00276BF4">
        <w:rPr>
          <w:rFonts w:cs="Times New Roman"/>
          <w:b/>
          <w:szCs w:val="28"/>
        </w:rPr>
        <w:t>. Sửa đổi điểm a, điểm b, điểm c, điểm d khoản 1, s</w:t>
      </w:r>
      <w:r w:rsidR="00C23B1C" w:rsidRPr="00276BF4">
        <w:rPr>
          <w:rFonts w:cs="Times New Roman"/>
          <w:b/>
          <w:szCs w:val="28"/>
        </w:rPr>
        <w:t>ửa</w:t>
      </w:r>
      <w:r w:rsidRPr="00276BF4">
        <w:rPr>
          <w:rFonts w:cs="Times New Roman"/>
          <w:b/>
          <w:szCs w:val="28"/>
        </w:rPr>
        <w:t xml:space="preserve"> đổi khoản 2 Điều 43 như sau:</w:t>
      </w:r>
    </w:p>
    <w:p w:rsidR="00F060D2" w:rsidRPr="00276BF4" w:rsidRDefault="00F15349" w:rsidP="00F15349">
      <w:pPr>
        <w:spacing w:after="0" w:line="240" w:lineRule="auto"/>
        <w:ind w:firstLine="720"/>
        <w:jc w:val="both"/>
        <w:rPr>
          <w:rFonts w:eastAsia="Times New Roman" w:cs="Times New Roman"/>
          <w:szCs w:val="28"/>
          <w:lang w:eastAsia="vi-VN"/>
        </w:rPr>
      </w:pPr>
      <w:r w:rsidRPr="00276BF4">
        <w:rPr>
          <w:rFonts w:eastAsia="Times New Roman" w:cs="Times New Roman"/>
          <w:szCs w:val="28"/>
          <w:lang w:eastAsia="vi-VN"/>
        </w:rPr>
        <w:t>“</w:t>
      </w:r>
      <w:r w:rsidR="00F060D2" w:rsidRPr="00276BF4">
        <w:rPr>
          <w:rFonts w:eastAsia="Times New Roman" w:cs="Times New Roman"/>
          <w:szCs w:val="28"/>
          <w:lang w:eastAsia="vi-VN"/>
        </w:rPr>
        <w:t>1. Ủy ban nhân dân cấp tỉnh có nhiệm vụ, quyền hạn sau đây:</w:t>
      </w:r>
    </w:p>
    <w:p w:rsidR="00F15349" w:rsidRPr="00276BF4" w:rsidRDefault="00F15349" w:rsidP="00F15349">
      <w:pPr>
        <w:spacing w:after="0" w:line="240" w:lineRule="auto"/>
        <w:ind w:firstLine="720"/>
        <w:jc w:val="both"/>
        <w:rPr>
          <w:rFonts w:eastAsia="Times New Roman" w:cs="Times New Roman"/>
          <w:szCs w:val="28"/>
          <w:lang w:val="vi-VN" w:eastAsia="vi-VN"/>
        </w:rPr>
      </w:pPr>
      <w:r w:rsidRPr="00276BF4">
        <w:rPr>
          <w:rFonts w:eastAsia="Times New Roman" w:cs="Times New Roman"/>
          <w:szCs w:val="28"/>
          <w:lang w:val="vi-VN" w:eastAsia="vi-VN"/>
        </w:rPr>
        <w:t xml:space="preserve">a) Thành lập tổ chức giám định tư pháp công lập; quyết định cho phép thành lập Văn phòng giám định tư pháp; </w:t>
      </w:r>
    </w:p>
    <w:p w:rsidR="00F15349" w:rsidRPr="00276BF4" w:rsidRDefault="00F15349" w:rsidP="00F15349">
      <w:pPr>
        <w:spacing w:line="240" w:lineRule="auto"/>
        <w:ind w:firstLine="709"/>
        <w:jc w:val="both"/>
        <w:rPr>
          <w:rFonts w:cs="Times New Roman"/>
          <w:i/>
          <w:szCs w:val="28"/>
        </w:rPr>
      </w:pPr>
      <w:r w:rsidRPr="00276BF4">
        <w:rPr>
          <w:rFonts w:cs="Times New Roman"/>
          <w:szCs w:val="28"/>
          <w:lang w:val="vi-VN"/>
        </w:rPr>
        <w:tab/>
      </w:r>
      <w:r w:rsidRPr="00276BF4">
        <w:rPr>
          <w:rFonts w:cs="Times New Roman"/>
          <w:szCs w:val="28"/>
        </w:rPr>
        <w:t xml:space="preserve">b) Bổ nhiệm, miễn nhiệm giám định viên tư pháp theo thẩm quyền; </w:t>
      </w:r>
      <w:r w:rsidRPr="00276BF4">
        <w:rPr>
          <w:rFonts w:cs="Times New Roman"/>
          <w:i/>
          <w:szCs w:val="28"/>
        </w:rPr>
        <w:t>công nhận</w:t>
      </w:r>
      <w:r w:rsidRPr="00276BF4">
        <w:rPr>
          <w:rFonts w:cs="Times New Roman"/>
          <w:szCs w:val="28"/>
        </w:rPr>
        <w:t xml:space="preserve"> </w:t>
      </w:r>
      <w:r w:rsidRPr="00276BF4">
        <w:rPr>
          <w:rFonts w:cs="Times New Roman"/>
          <w:i/>
          <w:szCs w:val="28"/>
        </w:rPr>
        <w:t>và đăng tải</w:t>
      </w:r>
      <w:r w:rsidRPr="00276BF4">
        <w:rPr>
          <w:rFonts w:cs="Times New Roman"/>
          <w:szCs w:val="28"/>
        </w:rPr>
        <w:t xml:space="preserve"> danh sách người giám định tư pháp</w:t>
      </w:r>
      <w:r w:rsidRPr="00276BF4">
        <w:rPr>
          <w:rFonts w:cs="Times New Roman"/>
          <w:szCs w:val="28"/>
          <w:lang w:val="vi-VN"/>
        </w:rPr>
        <w:t xml:space="preserve"> theo vụ việc,</w:t>
      </w:r>
      <w:r w:rsidRPr="00276BF4">
        <w:rPr>
          <w:rFonts w:cs="Times New Roman"/>
          <w:szCs w:val="28"/>
        </w:rPr>
        <w:t xml:space="preserve"> tổ chức </w:t>
      </w:r>
      <w:r w:rsidRPr="00276BF4">
        <w:rPr>
          <w:rFonts w:cs="Times New Roman"/>
          <w:szCs w:val="28"/>
          <w:lang w:val="vi-VN"/>
        </w:rPr>
        <w:t xml:space="preserve">giám định tư pháp </w:t>
      </w:r>
      <w:r w:rsidRPr="00276BF4">
        <w:rPr>
          <w:rFonts w:cs="Times New Roman"/>
          <w:szCs w:val="28"/>
        </w:rPr>
        <w:t xml:space="preserve">theo vụ việc ở địa phương, </w:t>
      </w:r>
      <w:r w:rsidRPr="00276BF4">
        <w:rPr>
          <w:rFonts w:cs="Times New Roman"/>
          <w:i/>
          <w:szCs w:val="28"/>
        </w:rPr>
        <w:t xml:space="preserve">điều chỉnh danh sách </w:t>
      </w:r>
      <w:r w:rsidRPr="00276BF4">
        <w:rPr>
          <w:rFonts w:cs="Times New Roman"/>
          <w:i/>
          <w:szCs w:val="28"/>
          <w:lang w:val="vi-VN"/>
        </w:rPr>
        <w:t xml:space="preserve">cá nhân, tổ chức giám định tư pháp </w:t>
      </w:r>
      <w:r w:rsidRPr="00276BF4">
        <w:rPr>
          <w:rFonts w:cs="Times New Roman"/>
          <w:i/>
          <w:szCs w:val="28"/>
        </w:rPr>
        <w:t>trên cổng thông tin</w:t>
      </w:r>
      <w:r w:rsidRPr="00276BF4">
        <w:rPr>
          <w:rFonts w:cs="Times New Roman"/>
          <w:i/>
          <w:szCs w:val="28"/>
          <w:lang w:val="vi-VN"/>
        </w:rPr>
        <w:t xml:space="preserve"> điện tử</w:t>
      </w:r>
      <w:r w:rsidRPr="00276BF4">
        <w:rPr>
          <w:rFonts w:cs="Times New Roman"/>
          <w:i/>
          <w:szCs w:val="28"/>
        </w:rPr>
        <w:t xml:space="preserve"> của Ủy ban nhân dân cấp tỉnh, </w:t>
      </w:r>
      <w:r w:rsidRPr="00276BF4">
        <w:rPr>
          <w:rFonts w:cs="Times New Roman"/>
          <w:i/>
          <w:szCs w:val="28"/>
          <w:lang w:val="vi-VN"/>
        </w:rPr>
        <w:t>đồng thời gửi Bộ Tư pháp để lập danh sách chung</w:t>
      </w:r>
      <w:r w:rsidRPr="00276BF4">
        <w:rPr>
          <w:rFonts w:cs="Times New Roman"/>
          <w:i/>
          <w:szCs w:val="28"/>
        </w:rPr>
        <w:t>;</w:t>
      </w:r>
    </w:p>
    <w:p w:rsidR="00F15349" w:rsidRPr="00276BF4" w:rsidRDefault="00F15349" w:rsidP="00F15349">
      <w:pPr>
        <w:spacing w:line="240" w:lineRule="auto"/>
        <w:jc w:val="both"/>
        <w:rPr>
          <w:rFonts w:cs="Times New Roman"/>
          <w:i/>
          <w:szCs w:val="28"/>
          <w:lang w:val="vi-VN"/>
        </w:rPr>
      </w:pPr>
      <w:r w:rsidRPr="00276BF4">
        <w:rPr>
          <w:rFonts w:cs="Times New Roman"/>
          <w:szCs w:val="28"/>
        </w:rPr>
        <w:tab/>
        <w:t xml:space="preserve">c) </w:t>
      </w:r>
      <w:r w:rsidRPr="00276BF4">
        <w:rPr>
          <w:rFonts w:cs="Times New Roman"/>
          <w:szCs w:val="28"/>
          <w:lang w:val="vi-VN"/>
        </w:rPr>
        <w:t>Bảo đảm kinh phí</w:t>
      </w:r>
      <w:r w:rsidRPr="00276BF4">
        <w:rPr>
          <w:rFonts w:cs="Times New Roman"/>
          <w:i/>
          <w:szCs w:val="28"/>
          <w:lang w:val="vi-VN"/>
        </w:rPr>
        <w:t xml:space="preserve">, trang thiết bị, </w:t>
      </w:r>
      <w:r w:rsidRPr="00276BF4">
        <w:rPr>
          <w:rFonts w:cs="Times New Roman"/>
          <w:szCs w:val="28"/>
          <w:lang w:val="vi-VN"/>
        </w:rPr>
        <w:t>phương tiện</w:t>
      </w:r>
      <w:r w:rsidRPr="00276BF4">
        <w:rPr>
          <w:rFonts w:cs="Times New Roman"/>
          <w:i/>
          <w:szCs w:val="28"/>
          <w:lang w:val="vi-VN"/>
        </w:rPr>
        <w:t xml:space="preserve"> </w:t>
      </w:r>
      <w:r w:rsidRPr="00276BF4">
        <w:rPr>
          <w:rFonts w:cs="Times New Roman"/>
          <w:szCs w:val="28"/>
          <w:lang w:val="vi-VN"/>
        </w:rPr>
        <w:t>giám định và điều kiện vật chất cần thiết khác</w:t>
      </w:r>
      <w:r w:rsidRPr="00276BF4">
        <w:rPr>
          <w:rFonts w:cs="Times New Roman"/>
          <w:i/>
          <w:szCs w:val="28"/>
          <w:lang w:val="vi-VN"/>
        </w:rPr>
        <w:t xml:space="preserve"> cho cá nhân, tổ chức giám định tư pháp thuộc quyền quản lý;</w:t>
      </w:r>
    </w:p>
    <w:p w:rsidR="00F15349" w:rsidRPr="00276BF4" w:rsidRDefault="00F15349" w:rsidP="00F15349">
      <w:pPr>
        <w:spacing w:line="240" w:lineRule="auto"/>
        <w:ind w:firstLine="709"/>
        <w:jc w:val="both"/>
        <w:rPr>
          <w:rFonts w:cs="Times New Roman"/>
          <w:i/>
          <w:szCs w:val="28"/>
        </w:rPr>
      </w:pPr>
      <w:r w:rsidRPr="00276BF4">
        <w:rPr>
          <w:rFonts w:cs="Times New Roman"/>
          <w:szCs w:val="28"/>
        </w:rPr>
        <w:t xml:space="preserve">d) </w:t>
      </w:r>
      <w:r w:rsidRPr="00276BF4">
        <w:rPr>
          <w:rFonts w:cs="Times New Roman"/>
          <w:i/>
          <w:szCs w:val="28"/>
        </w:rPr>
        <w:t xml:space="preserve">Hàng năm, tổ chức bồi dưỡng </w:t>
      </w:r>
      <w:r w:rsidRPr="00276BF4">
        <w:rPr>
          <w:rFonts w:eastAsia="Times New Roman" w:cs="Times New Roman"/>
          <w:i/>
          <w:szCs w:val="28"/>
          <w:lang w:val="vi-VN" w:eastAsia="vi-VN"/>
        </w:rPr>
        <w:t>kiến thức pháp</w:t>
      </w:r>
      <w:r w:rsidRPr="00276BF4">
        <w:rPr>
          <w:rFonts w:cs="Times New Roman"/>
          <w:i/>
          <w:szCs w:val="28"/>
        </w:rPr>
        <w:t xml:space="preserve"> luật cho đội ngũ người giám định</w:t>
      </w:r>
      <w:r w:rsidRPr="00276BF4">
        <w:rPr>
          <w:rFonts w:eastAsia="Times New Roman" w:cs="Times New Roman"/>
          <w:i/>
          <w:szCs w:val="28"/>
          <w:lang w:val="vi-VN" w:eastAsia="vi-VN"/>
        </w:rPr>
        <w:t xml:space="preserve"> tư pháp ở </w:t>
      </w:r>
      <w:r w:rsidRPr="00276BF4">
        <w:rPr>
          <w:rFonts w:cs="Times New Roman"/>
          <w:i/>
          <w:szCs w:val="28"/>
        </w:rPr>
        <w:t>địa phương;”</w:t>
      </w:r>
    </w:p>
    <w:p w:rsidR="00F15349" w:rsidRPr="00276BF4" w:rsidRDefault="00F15349" w:rsidP="00F15349">
      <w:pPr>
        <w:spacing w:before="90" w:after="90"/>
        <w:ind w:firstLine="709"/>
        <w:jc w:val="both"/>
        <w:rPr>
          <w:rFonts w:eastAsia="Times New Roman" w:cs="Times New Roman"/>
          <w:i/>
          <w:szCs w:val="28"/>
        </w:rPr>
      </w:pPr>
      <w:r w:rsidRPr="00276BF4">
        <w:rPr>
          <w:rFonts w:cs="Times New Roman"/>
          <w:szCs w:val="28"/>
        </w:rPr>
        <w:t xml:space="preserve">“2. </w:t>
      </w:r>
      <w:r w:rsidRPr="00276BF4">
        <w:rPr>
          <w:rFonts w:eastAsia="Times New Roman" w:cs="Times New Roman"/>
          <w:szCs w:val="28"/>
          <w:lang w:val="nl-NL"/>
        </w:rPr>
        <w:t>Sở Tư pháp có trách nhiệm giúp Ủy ban nhân dân cấp tỉnh quản lý nhà nước về giám định tư pháp ở địa phương; chủ trì, phối hợp với cơ quan chuyên môn giúp Ủy ban nhân dân cấp tỉnh quản lý về hoạt động của Văn phòng giám định tư pháp</w:t>
      </w:r>
      <w:r w:rsidR="00A92A0E" w:rsidRPr="00276BF4">
        <w:rPr>
          <w:rFonts w:eastAsia="Times New Roman" w:cs="Times New Roman"/>
          <w:szCs w:val="28"/>
          <w:lang w:val="nl-NL"/>
        </w:rPr>
        <w:t xml:space="preserve">; </w:t>
      </w:r>
      <w:r w:rsidR="00A92A0E" w:rsidRPr="00276BF4">
        <w:rPr>
          <w:rFonts w:eastAsia="Times New Roman" w:cs="Times New Roman"/>
          <w:i/>
          <w:szCs w:val="28"/>
          <w:lang w:val="nl-NL"/>
        </w:rPr>
        <w:t>cấp thẻ giám định viên tư pháp cho giám định viên tư pháp ở địa phương</w:t>
      </w:r>
      <w:r w:rsidRPr="00276BF4">
        <w:rPr>
          <w:rFonts w:eastAsia="Times New Roman" w:cs="Times New Roman"/>
          <w:i/>
          <w:szCs w:val="28"/>
          <w:lang w:val="nl-NL"/>
        </w:rPr>
        <w:t>. </w:t>
      </w:r>
    </w:p>
    <w:p w:rsidR="00F15349" w:rsidRPr="00276BF4" w:rsidRDefault="00F15349" w:rsidP="00F15349">
      <w:pPr>
        <w:spacing w:line="240" w:lineRule="auto"/>
        <w:ind w:firstLine="709"/>
        <w:jc w:val="both"/>
        <w:rPr>
          <w:rFonts w:cs="Times New Roman"/>
          <w:szCs w:val="28"/>
        </w:rPr>
      </w:pPr>
      <w:r w:rsidRPr="00276BF4">
        <w:rPr>
          <w:rFonts w:eastAsia="Times New Roman" w:cs="Times New Roman"/>
          <w:szCs w:val="28"/>
          <w:lang w:val="nl-NL"/>
        </w:rPr>
        <w:t>Cơ quan chuyên môn của Ủy ban nhân dân cấp tỉnh giúp Ủy ban nhân dân cùng cấp quản lý nhà nước về lĩnh vực giám định tư pháp chuyên ngành, chịu trách nhiệm trước Ủy ban nhân dân cấp tỉnh về tổ chức, hoạt động giám định tư pháp thuộc lĩnh vực quản lý; phối hợp với Sở Tư pháp giúp Ủy ban nhân dân cùng cấp trong quản lý nhà nước về giám định tư pháp ở địa phương</w:t>
      </w:r>
      <w:r w:rsidRPr="00276BF4">
        <w:rPr>
          <w:rFonts w:cs="Times New Roman"/>
          <w:szCs w:val="28"/>
        </w:rPr>
        <w:t xml:space="preserve">; </w:t>
      </w:r>
      <w:r w:rsidRPr="00276BF4">
        <w:rPr>
          <w:rFonts w:cs="Times New Roman"/>
          <w:i/>
          <w:szCs w:val="28"/>
          <w:lang w:val="vi-VN"/>
        </w:rPr>
        <w:t xml:space="preserve">chỉ định đơn vị đầu mối </w:t>
      </w:r>
      <w:r w:rsidR="00A92A0E" w:rsidRPr="00276BF4">
        <w:rPr>
          <w:rFonts w:cs="Times New Roman"/>
          <w:i/>
          <w:szCs w:val="28"/>
        </w:rPr>
        <w:t xml:space="preserve">giúp cơ quan chuyên môn trong việc quản lý chung </w:t>
      </w:r>
      <w:r w:rsidRPr="00276BF4">
        <w:rPr>
          <w:rFonts w:cs="Times New Roman"/>
          <w:i/>
          <w:szCs w:val="28"/>
          <w:lang w:val="vi-VN"/>
        </w:rPr>
        <w:t>công tác giám định tư pháp ở lĩnh vực thuộc thẩm quyền quản lý</w:t>
      </w:r>
      <w:r w:rsidRPr="00276BF4">
        <w:rPr>
          <w:rFonts w:cs="Times New Roman"/>
          <w:szCs w:val="28"/>
        </w:rPr>
        <w:t>.”</w:t>
      </w:r>
    </w:p>
    <w:p w:rsidR="00F15349" w:rsidRPr="00276BF4" w:rsidRDefault="00F15349" w:rsidP="00F15349">
      <w:pPr>
        <w:tabs>
          <w:tab w:val="left" w:pos="5739"/>
        </w:tabs>
        <w:spacing w:line="240" w:lineRule="auto"/>
        <w:ind w:firstLine="709"/>
        <w:jc w:val="both"/>
        <w:rPr>
          <w:rFonts w:cs="Times New Roman"/>
          <w:b/>
          <w:szCs w:val="28"/>
        </w:rPr>
      </w:pPr>
      <w:r w:rsidRPr="00276BF4">
        <w:rPr>
          <w:rFonts w:cs="Times New Roman"/>
          <w:b/>
          <w:szCs w:val="28"/>
        </w:rPr>
        <w:t>2</w:t>
      </w:r>
      <w:r w:rsidR="007166A9" w:rsidRPr="00276BF4">
        <w:rPr>
          <w:rFonts w:cs="Times New Roman"/>
          <w:b/>
          <w:szCs w:val="28"/>
        </w:rPr>
        <w:t>5</w:t>
      </w:r>
      <w:r w:rsidRPr="00276BF4">
        <w:rPr>
          <w:rFonts w:cs="Times New Roman"/>
          <w:b/>
          <w:szCs w:val="28"/>
        </w:rPr>
        <w:t>. Sửa đổi khoản 2, khoản 4, bổ sung khoản 5 Điều 44 như sau:</w:t>
      </w:r>
      <w:r w:rsidRPr="00276BF4">
        <w:rPr>
          <w:rFonts w:cs="Times New Roman"/>
          <w:b/>
          <w:szCs w:val="28"/>
        </w:rPr>
        <w:tab/>
      </w:r>
    </w:p>
    <w:p w:rsidR="00F15349" w:rsidRPr="00276BF4" w:rsidRDefault="00F15349" w:rsidP="00F15349">
      <w:pPr>
        <w:tabs>
          <w:tab w:val="left" w:pos="5739"/>
        </w:tabs>
        <w:spacing w:line="240" w:lineRule="auto"/>
        <w:ind w:firstLine="709"/>
        <w:jc w:val="both"/>
        <w:rPr>
          <w:rFonts w:cs="Times New Roman"/>
          <w:i/>
          <w:szCs w:val="28"/>
        </w:rPr>
      </w:pPr>
      <w:r w:rsidRPr="00276BF4">
        <w:rPr>
          <w:rFonts w:eastAsia="Times New Roman" w:cs="Times New Roman"/>
          <w:sz w:val="24"/>
          <w:szCs w:val="28"/>
        </w:rPr>
        <w:t>“</w:t>
      </w:r>
      <w:r w:rsidRPr="00276BF4">
        <w:rPr>
          <w:rFonts w:cs="Times New Roman"/>
          <w:szCs w:val="28"/>
          <w:lang w:val="vi-VN"/>
        </w:rPr>
        <w:t>2</w:t>
      </w:r>
      <w:r w:rsidRPr="00276BF4">
        <w:rPr>
          <w:rFonts w:cs="Times New Roman"/>
          <w:szCs w:val="28"/>
        </w:rPr>
        <w:t xml:space="preserve">. </w:t>
      </w:r>
      <w:r w:rsidRPr="00276BF4">
        <w:rPr>
          <w:rFonts w:cs="Times New Roman"/>
          <w:i/>
          <w:szCs w:val="28"/>
        </w:rPr>
        <w:t>Ban hành chỉ tiêu thống kê,</w:t>
      </w:r>
      <w:r w:rsidRPr="00276BF4">
        <w:rPr>
          <w:rFonts w:cs="Times New Roman"/>
          <w:szCs w:val="28"/>
        </w:rPr>
        <w:t xml:space="preserve"> thực hiện thống kê</w:t>
      </w:r>
      <w:r w:rsidRPr="00276BF4">
        <w:rPr>
          <w:rFonts w:cs="Times New Roman"/>
          <w:szCs w:val="28"/>
          <w:lang w:val="vi-VN"/>
        </w:rPr>
        <w:t xml:space="preserve"> về trưng cầu</w:t>
      </w:r>
      <w:r w:rsidRPr="00276BF4">
        <w:rPr>
          <w:rFonts w:cs="Times New Roman"/>
          <w:szCs w:val="28"/>
        </w:rPr>
        <w:t>,</w:t>
      </w:r>
      <w:r w:rsidRPr="00276BF4">
        <w:rPr>
          <w:rFonts w:cs="Times New Roman"/>
          <w:szCs w:val="28"/>
          <w:lang w:val="vi-VN"/>
        </w:rPr>
        <w:t xml:space="preserve"> </w:t>
      </w:r>
      <w:r w:rsidRPr="00276BF4">
        <w:rPr>
          <w:rFonts w:cs="Times New Roman"/>
          <w:szCs w:val="28"/>
        </w:rPr>
        <w:t>đánh giá việc thực hiện giám định và sử dụng kết luận giám định</w:t>
      </w:r>
      <w:r w:rsidRPr="00276BF4">
        <w:rPr>
          <w:rFonts w:cs="Times New Roman"/>
          <w:szCs w:val="28"/>
          <w:lang w:val="vi-VN"/>
        </w:rPr>
        <w:t xml:space="preserve">, </w:t>
      </w:r>
      <w:r w:rsidRPr="00276BF4">
        <w:rPr>
          <w:rFonts w:cs="Times New Roman"/>
          <w:i/>
          <w:szCs w:val="28"/>
          <w:lang w:val="vi-VN"/>
        </w:rPr>
        <w:t xml:space="preserve">nhu cầu giám định </w:t>
      </w:r>
      <w:r w:rsidRPr="00276BF4">
        <w:rPr>
          <w:rFonts w:cs="Times New Roman"/>
          <w:szCs w:val="28"/>
        </w:rPr>
        <w:t xml:space="preserve">trong hệ thống cơ quan </w:t>
      </w:r>
      <w:r w:rsidRPr="00276BF4">
        <w:rPr>
          <w:rFonts w:cs="Times New Roman"/>
          <w:szCs w:val="28"/>
          <w:lang w:val="vi-VN"/>
        </w:rPr>
        <w:t xml:space="preserve">Tòa án nhân dân, Viện kiểm sát nhân dân và báo cáo </w:t>
      </w:r>
      <w:r w:rsidRPr="00276BF4">
        <w:rPr>
          <w:rFonts w:cs="Times New Roman"/>
          <w:szCs w:val="28"/>
          <w:lang w:val="vi-VN"/>
        </w:rPr>
        <w:lastRenderedPageBreak/>
        <w:t>Quốc hội trong báo cáo công tác hàng năm</w:t>
      </w:r>
      <w:r w:rsidRPr="00276BF4">
        <w:rPr>
          <w:rFonts w:eastAsia="Times New Roman" w:cs="Times New Roman"/>
          <w:szCs w:val="28"/>
          <w:lang w:eastAsia="vi-VN"/>
        </w:rPr>
        <w:t xml:space="preserve">, </w:t>
      </w:r>
      <w:r w:rsidRPr="00276BF4">
        <w:rPr>
          <w:rFonts w:eastAsia="Times New Roman" w:cs="Times New Roman"/>
          <w:i/>
          <w:szCs w:val="28"/>
          <w:lang w:eastAsia="vi-VN"/>
        </w:rPr>
        <w:t xml:space="preserve">đồng thời </w:t>
      </w:r>
      <w:r w:rsidRPr="00276BF4">
        <w:rPr>
          <w:rFonts w:eastAsia="Times New Roman" w:cs="Times New Roman"/>
          <w:i/>
          <w:szCs w:val="28"/>
          <w:lang w:val="vi-VN" w:eastAsia="vi-VN"/>
        </w:rPr>
        <w:t>gửi báo cáo về Bộ Tư pháp, Bộ, ngành có liên quan</w:t>
      </w:r>
      <w:r w:rsidRPr="00276BF4">
        <w:rPr>
          <w:rFonts w:eastAsia="Times New Roman" w:cs="Times New Roman"/>
          <w:szCs w:val="28"/>
          <w:lang w:val="vi-VN" w:eastAsia="vi-VN"/>
        </w:rPr>
        <w:t>;</w:t>
      </w:r>
      <w:r w:rsidRPr="00276BF4">
        <w:rPr>
          <w:rFonts w:cs="Times New Roman"/>
          <w:szCs w:val="28"/>
          <w:lang w:val="vi-VN"/>
        </w:rPr>
        <w:t xml:space="preserve"> </w:t>
      </w:r>
      <w:r w:rsidRPr="00276BF4">
        <w:rPr>
          <w:rFonts w:cs="Times New Roman"/>
          <w:i/>
          <w:szCs w:val="28"/>
        </w:rPr>
        <w:t xml:space="preserve">chỉ đạo </w:t>
      </w:r>
      <w:r w:rsidRPr="00276BF4">
        <w:rPr>
          <w:rFonts w:cs="Times New Roman"/>
          <w:i/>
          <w:szCs w:val="28"/>
          <w:lang w:val="vi-VN"/>
        </w:rPr>
        <w:t xml:space="preserve">Tòa án nhân dân, Viện kiểm sát nhân dân </w:t>
      </w:r>
      <w:r w:rsidRPr="00276BF4">
        <w:rPr>
          <w:rFonts w:cs="Times New Roman"/>
          <w:i/>
          <w:szCs w:val="28"/>
        </w:rPr>
        <w:t xml:space="preserve">tỉnh </w:t>
      </w:r>
      <w:r w:rsidRPr="00276BF4">
        <w:rPr>
          <w:rFonts w:cs="Times New Roman"/>
          <w:i/>
          <w:szCs w:val="28"/>
          <w:lang w:val="vi-VN"/>
        </w:rPr>
        <w:t>gửi báo cáo về Sở Tư pháp, sở, ngành có liên quan về tình hình trưng cầu, đánh giá việc thực hiện giám định và sử dụng kết luận giám định</w:t>
      </w:r>
      <w:r w:rsidRPr="00276BF4">
        <w:rPr>
          <w:rFonts w:cs="Times New Roman"/>
          <w:i/>
          <w:szCs w:val="28"/>
        </w:rPr>
        <w:t>,</w:t>
      </w:r>
      <w:r w:rsidRPr="00276BF4">
        <w:rPr>
          <w:rFonts w:cs="Times New Roman"/>
          <w:i/>
          <w:szCs w:val="28"/>
          <w:lang w:val="vi-VN"/>
        </w:rPr>
        <w:t xml:space="preserve"> nhu cầu giám định ở địa phương.</w:t>
      </w:r>
      <w:r w:rsidRPr="00276BF4">
        <w:rPr>
          <w:rFonts w:cs="Times New Roman"/>
          <w:i/>
          <w:szCs w:val="28"/>
        </w:rPr>
        <w:t>”</w:t>
      </w:r>
    </w:p>
    <w:p w:rsidR="00F15349" w:rsidRPr="00276BF4" w:rsidRDefault="00F15349" w:rsidP="00F15349">
      <w:pPr>
        <w:widowControl w:val="0"/>
        <w:spacing w:line="240" w:lineRule="auto"/>
        <w:ind w:firstLine="709"/>
        <w:jc w:val="both"/>
        <w:rPr>
          <w:rFonts w:cs="Times New Roman"/>
          <w:szCs w:val="28"/>
        </w:rPr>
      </w:pPr>
      <w:r w:rsidRPr="00276BF4">
        <w:rPr>
          <w:rFonts w:cs="Times New Roman"/>
          <w:szCs w:val="28"/>
        </w:rPr>
        <w:t xml:space="preserve">“4. Bảo đảm kinh phí, hướng dẫn chi trả chi phí giám định tư pháp, </w:t>
      </w:r>
      <w:r w:rsidRPr="00276BF4">
        <w:rPr>
          <w:rFonts w:cs="Times New Roman"/>
          <w:i/>
          <w:szCs w:val="28"/>
        </w:rPr>
        <w:t>chi phí tham dự phiên tòa của người giám định</w:t>
      </w:r>
      <w:r w:rsidRPr="00276BF4">
        <w:rPr>
          <w:rFonts w:cs="Times New Roman"/>
          <w:szCs w:val="28"/>
        </w:rPr>
        <w:t xml:space="preserve"> trong hệ thống cơ quan Tòa án nhân dân, Viện kiểm sát nhân dân.”</w:t>
      </w:r>
    </w:p>
    <w:p w:rsidR="00F15349" w:rsidRPr="00276BF4" w:rsidRDefault="00F15349" w:rsidP="00F15349">
      <w:pPr>
        <w:widowControl w:val="0"/>
        <w:spacing w:line="240" w:lineRule="auto"/>
        <w:ind w:firstLine="709"/>
        <w:jc w:val="both"/>
        <w:rPr>
          <w:rFonts w:cs="Times New Roman"/>
          <w:i/>
          <w:szCs w:val="28"/>
          <w:lang w:val="vi-VN"/>
        </w:rPr>
      </w:pPr>
      <w:r w:rsidRPr="00276BF4">
        <w:rPr>
          <w:rFonts w:cs="Times New Roman"/>
          <w:i/>
          <w:szCs w:val="28"/>
        </w:rPr>
        <w:t>“5. Tòa án nhân dân tối cao có trách nhiệm hướng dẫn cụ thể về vị trí chỗ ngồi, phạm vi các vấn đề cần trình bày, giải thích của người giám định tư pháp tại phiên tòa.”</w:t>
      </w:r>
    </w:p>
    <w:p w:rsidR="00D63A65" w:rsidRPr="00276BF4" w:rsidRDefault="00F15349" w:rsidP="00D63A65">
      <w:pPr>
        <w:spacing w:line="240" w:lineRule="auto"/>
        <w:ind w:firstLine="709"/>
        <w:jc w:val="both"/>
        <w:rPr>
          <w:rFonts w:cs="Times New Roman"/>
          <w:i/>
          <w:szCs w:val="28"/>
        </w:rPr>
      </w:pPr>
      <w:r w:rsidRPr="00276BF4">
        <w:rPr>
          <w:rFonts w:eastAsia="Times New Roman" w:cs="Times New Roman"/>
          <w:bCs/>
          <w:i/>
          <w:spacing w:val="-4"/>
          <w:sz w:val="20"/>
          <w:szCs w:val="28"/>
        </w:rPr>
        <w:tab/>
      </w:r>
      <w:r w:rsidR="007166A9" w:rsidRPr="00276BF4">
        <w:rPr>
          <w:rFonts w:cs="Times New Roman"/>
          <w:b/>
          <w:i/>
          <w:szCs w:val="28"/>
        </w:rPr>
        <w:t>26</w:t>
      </w:r>
      <w:r w:rsidRPr="00276BF4">
        <w:rPr>
          <w:rFonts w:cs="Times New Roman"/>
          <w:b/>
          <w:i/>
          <w:szCs w:val="28"/>
        </w:rPr>
        <w:t>.</w:t>
      </w:r>
      <w:r w:rsidRPr="00276BF4">
        <w:rPr>
          <w:rFonts w:cs="Times New Roman"/>
          <w:i/>
          <w:szCs w:val="28"/>
        </w:rPr>
        <w:t xml:space="preserve"> </w:t>
      </w:r>
      <w:r w:rsidR="00D63A65" w:rsidRPr="00276BF4">
        <w:rPr>
          <w:rFonts w:cs="Times New Roman"/>
          <w:i/>
          <w:szCs w:val="28"/>
        </w:rPr>
        <w:t xml:space="preserve">Thay thế cụm từ “cơ quan chuyên môn của Ủy ban nhân dân cấp tỉnh” bằng cụm từ “cơ quan chuyên môn </w:t>
      </w:r>
      <w:r w:rsidR="00D63A65" w:rsidRPr="00276BF4">
        <w:rPr>
          <w:rFonts w:cs="Times New Roman"/>
          <w:i/>
          <w:szCs w:val="28"/>
          <w:lang w:val="vi-VN"/>
        </w:rPr>
        <w:t xml:space="preserve">trên địa bàn </w:t>
      </w:r>
      <w:r w:rsidR="00D63A65" w:rsidRPr="00276BF4">
        <w:rPr>
          <w:rFonts w:cs="Times New Roman"/>
          <w:i/>
          <w:szCs w:val="28"/>
        </w:rPr>
        <w:t xml:space="preserve">cấp tỉnh” tại khoản 2 Điều 9, </w:t>
      </w:r>
      <w:r w:rsidR="00E40F74" w:rsidRPr="00276BF4">
        <w:rPr>
          <w:rFonts w:cs="Times New Roman"/>
          <w:i/>
          <w:szCs w:val="28"/>
        </w:rPr>
        <w:t>khoản 3 Điều 10, khoản 3 Điều 16, khoản 3 Điều 17, khoản 3 Điều 19.</w:t>
      </w:r>
    </w:p>
    <w:p w:rsidR="00F15349" w:rsidRPr="00276BF4" w:rsidRDefault="00D63A65" w:rsidP="00D63A65">
      <w:pPr>
        <w:ind w:firstLine="709"/>
        <w:jc w:val="both"/>
        <w:rPr>
          <w:rFonts w:cs="Times New Roman"/>
          <w:i/>
          <w:szCs w:val="28"/>
        </w:rPr>
      </w:pPr>
      <w:r w:rsidRPr="00276BF4">
        <w:rPr>
          <w:rFonts w:cs="Times New Roman"/>
          <w:b/>
          <w:i/>
          <w:szCs w:val="28"/>
        </w:rPr>
        <w:t>27.</w:t>
      </w:r>
      <w:r w:rsidRPr="00276BF4">
        <w:rPr>
          <w:rFonts w:cs="Times New Roman"/>
          <w:i/>
          <w:szCs w:val="28"/>
        </w:rPr>
        <w:t xml:space="preserve"> </w:t>
      </w:r>
      <w:r w:rsidR="00F15349" w:rsidRPr="00276BF4">
        <w:rPr>
          <w:rFonts w:cs="Times New Roman"/>
          <w:i/>
          <w:szCs w:val="28"/>
        </w:rPr>
        <w:t>Bãi bỏ quy định tại đoạn 1 khoản 2 và khoản 3 Điều 32.</w:t>
      </w:r>
    </w:p>
    <w:p w:rsidR="00F15349" w:rsidRPr="00276BF4" w:rsidRDefault="00F15349" w:rsidP="00F15349">
      <w:pPr>
        <w:spacing w:line="240" w:lineRule="auto"/>
        <w:ind w:firstLine="709"/>
        <w:jc w:val="both"/>
        <w:rPr>
          <w:rFonts w:cs="Times New Roman"/>
          <w:szCs w:val="28"/>
          <w:lang w:val="fi-FI"/>
        </w:rPr>
      </w:pPr>
      <w:r w:rsidRPr="00276BF4">
        <w:rPr>
          <w:rFonts w:cs="Times New Roman"/>
          <w:b/>
          <w:bCs/>
          <w:szCs w:val="28"/>
          <w:lang w:val="fi-FI"/>
        </w:rPr>
        <w:t>Điều 2. Hiệu lực thi hành</w:t>
      </w:r>
    </w:p>
    <w:p w:rsidR="00F15349" w:rsidRPr="00276BF4" w:rsidRDefault="00F15349" w:rsidP="00F15349">
      <w:pPr>
        <w:spacing w:line="240" w:lineRule="auto"/>
        <w:ind w:left="709"/>
        <w:jc w:val="both"/>
        <w:rPr>
          <w:rFonts w:cs="Times New Roman"/>
          <w:szCs w:val="28"/>
        </w:rPr>
      </w:pPr>
      <w:r w:rsidRPr="00276BF4">
        <w:rPr>
          <w:rFonts w:cs="Times New Roman"/>
          <w:szCs w:val="28"/>
        </w:rPr>
        <w:t xml:space="preserve">1. </w:t>
      </w:r>
      <w:r w:rsidRPr="00276BF4">
        <w:rPr>
          <w:rFonts w:cs="Times New Roman"/>
          <w:szCs w:val="28"/>
          <w:lang w:val="vi-VN"/>
        </w:rPr>
        <w:t xml:space="preserve">Luật này có hiệu lực thi hành từ ngày </w:t>
      </w:r>
      <w:r w:rsidRPr="00276BF4">
        <w:rPr>
          <w:rFonts w:cs="Times New Roman"/>
          <w:szCs w:val="28"/>
          <w:lang w:val="fi-FI"/>
        </w:rPr>
        <w:t>...</w:t>
      </w:r>
      <w:r w:rsidRPr="00276BF4">
        <w:rPr>
          <w:rFonts w:cs="Times New Roman"/>
          <w:szCs w:val="28"/>
          <w:lang w:val="vi-VN"/>
        </w:rPr>
        <w:t xml:space="preserve"> tháng </w:t>
      </w:r>
      <w:r w:rsidRPr="00276BF4">
        <w:rPr>
          <w:rFonts w:cs="Times New Roman"/>
          <w:szCs w:val="28"/>
          <w:lang w:val="fi-FI"/>
        </w:rPr>
        <w:t>…</w:t>
      </w:r>
      <w:r w:rsidRPr="00276BF4">
        <w:rPr>
          <w:rFonts w:cs="Times New Roman"/>
          <w:szCs w:val="28"/>
          <w:lang w:val="vi-VN"/>
        </w:rPr>
        <w:t xml:space="preserve"> năm 20</w:t>
      </w:r>
      <w:r w:rsidRPr="00276BF4">
        <w:rPr>
          <w:rFonts w:cs="Times New Roman"/>
          <w:szCs w:val="28"/>
          <w:lang w:val="fi-FI"/>
        </w:rPr>
        <w:t>20</w:t>
      </w:r>
      <w:r w:rsidRPr="00276BF4">
        <w:rPr>
          <w:rFonts w:cs="Times New Roman"/>
          <w:szCs w:val="28"/>
          <w:lang w:val="vi-VN"/>
        </w:rPr>
        <w:t>.</w:t>
      </w:r>
    </w:p>
    <w:p w:rsidR="00F15349" w:rsidRPr="00276BF4" w:rsidRDefault="00F15349" w:rsidP="00F15349">
      <w:pPr>
        <w:spacing w:line="240" w:lineRule="auto"/>
        <w:ind w:firstLine="709"/>
        <w:jc w:val="both"/>
        <w:rPr>
          <w:rFonts w:cs="Times New Roman"/>
          <w:i/>
          <w:szCs w:val="28"/>
        </w:rPr>
      </w:pPr>
      <w:r w:rsidRPr="00276BF4">
        <w:rPr>
          <w:rFonts w:cs="Times New Roman"/>
          <w:i/>
          <w:szCs w:val="28"/>
        </w:rPr>
        <w:t>2. Trường hợp các tổ chức giám định tư pháp, các cơ quan, tổ chức chuyên môn được cơ quan thanh tra trưng cầu giám định theo quy định của Luật thanh tra thì áp dụng các quy định về tiếp nhận, thực hiện giám đị</w:t>
      </w:r>
      <w:r w:rsidR="000D2D6E" w:rsidRPr="00276BF4">
        <w:rPr>
          <w:rFonts w:cs="Times New Roman"/>
          <w:i/>
          <w:szCs w:val="28"/>
        </w:rPr>
        <w:t xml:space="preserve">nh và </w:t>
      </w:r>
      <w:r w:rsidRPr="00276BF4">
        <w:rPr>
          <w:rFonts w:cs="Times New Roman"/>
          <w:i/>
          <w:szCs w:val="28"/>
        </w:rPr>
        <w:t>quy định khác có liên quan của Luật này. Kết luận giám định trong trường hợp này phục vụ cho hoạt động thanh tra và không phải là kết luận giám định tư pháp.</w:t>
      </w:r>
    </w:p>
    <w:p w:rsidR="00F15349" w:rsidRPr="00276BF4" w:rsidRDefault="00F15349" w:rsidP="00F15349">
      <w:pPr>
        <w:spacing w:line="240" w:lineRule="auto"/>
        <w:ind w:firstLine="709"/>
        <w:jc w:val="both"/>
        <w:rPr>
          <w:rFonts w:cs="Times New Roman"/>
          <w:i/>
          <w:szCs w:val="28"/>
        </w:rPr>
      </w:pPr>
      <w:r w:rsidRPr="00276BF4">
        <w:rPr>
          <w:rFonts w:cs="Times New Roman"/>
          <w:i/>
          <w:szCs w:val="28"/>
        </w:rPr>
        <w:t>Chính phủ quy định chi tiết thi hành khoản này.</w:t>
      </w:r>
    </w:p>
    <w:p w:rsidR="00F15349" w:rsidRPr="00276BF4" w:rsidRDefault="00F15349" w:rsidP="00F15349">
      <w:pPr>
        <w:spacing w:line="240" w:lineRule="auto"/>
        <w:ind w:firstLine="709"/>
        <w:jc w:val="both"/>
        <w:rPr>
          <w:rFonts w:cs="Times New Roman"/>
          <w:iCs/>
          <w:szCs w:val="28"/>
          <w:lang w:val="fi-FI"/>
        </w:rPr>
      </w:pPr>
      <w:r w:rsidRPr="00276BF4">
        <w:rPr>
          <w:rFonts w:cs="Times New Roman"/>
          <w:iCs/>
          <w:szCs w:val="28"/>
          <w:lang w:val="fi-FI"/>
        </w:rPr>
        <w:t>Luật này được Quốc hội nước Cộng hòa xã hội chủ nghĩa Việt Nam khóa XIV, kỳ họp thứ ....... thông qua ngày ....... tháng ...... năm ..... </w:t>
      </w:r>
      <w:r w:rsidRPr="00276BF4">
        <w:rPr>
          <w:rFonts w:cs="Times New Roman"/>
          <w:iCs/>
          <w:szCs w:val="28"/>
          <w:lang w:val="fi-FI"/>
        </w:rPr>
        <w:tab/>
      </w:r>
    </w:p>
    <w:p w:rsidR="000C3DDF" w:rsidRPr="00276BF4" w:rsidRDefault="000C3DDF" w:rsidP="00F15349">
      <w:pPr>
        <w:spacing w:line="240" w:lineRule="auto"/>
        <w:ind w:firstLine="709"/>
        <w:jc w:val="both"/>
        <w:rPr>
          <w:rFonts w:cs="Times New Roman"/>
          <w:szCs w:val="28"/>
          <w:lang w:val="fi-FI"/>
        </w:rPr>
      </w:pPr>
    </w:p>
    <w:tbl>
      <w:tblPr>
        <w:tblW w:w="0" w:type="auto"/>
        <w:tblCellSpacing w:w="0" w:type="dxa"/>
        <w:tblInd w:w="108" w:type="dxa"/>
        <w:tblCellMar>
          <w:left w:w="0" w:type="dxa"/>
          <w:right w:w="0" w:type="dxa"/>
        </w:tblCellMar>
        <w:tblLook w:val="00A0" w:firstRow="1" w:lastRow="0" w:firstColumn="1" w:lastColumn="0" w:noHBand="0" w:noVBand="0"/>
      </w:tblPr>
      <w:tblGrid>
        <w:gridCol w:w="4039"/>
        <w:gridCol w:w="5141"/>
      </w:tblGrid>
      <w:tr w:rsidR="00F15349" w:rsidRPr="00276BF4" w:rsidTr="00F15349">
        <w:trPr>
          <w:tblCellSpacing w:w="0" w:type="dxa"/>
        </w:trPr>
        <w:tc>
          <w:tcPr>
            <w:tcW w:w="4068" w:type="dxa"/>
            <w:tcMar>
              <w:top w:w="0" w:type="dxa"/>
              <w:left w:w="108" w:type="dxa"/>
              <w:bottom w:w="0" w:type="dxa"/>
              <w:right w:w="108" w:type="dxa"/>
            </w:tcMar>
            <w:hideMark/>
          </w:tcPr>
          <w:p w:rsidR="00F15349" w:rsidRPr="00276BF4" w:rsidRDefault="00F15349">
            <w:pPr>
              <w:spacing w:line="240" w:lineRule="auto"/>
              <w:rPr>
                <w:rFonts w:cs="Times New Roman"/>
                <w:szCs w:val="28"/>
                <w:lang w:val="fi-FI"/>
              </w:rPr>
            </w:pPr>
            <w:r w:rsidRPr="00276BF4">
              <w:rPr>
                <w:rFonts w:cs="Times New Roman"/>
                <w:b/>
                <w:bCs/>
                <w:szCs w:val="28"/>
                <w:lang w:val="fi-FI"/>
              </w:rPr>
              <w:t> </w:t>
            </w:r>
          </w:p>
        </w:tc>
        <w:tc>
          <w:tcPr>
            <w:tcW w:w="5172" w:type="dxa"/>
            <w:tcMar>
              <w:top w:w="0" w:type="dxa"/>
              <w:left w:w="108" w:type="dxa"/>
              <w:bottom w:w="0" w:type="dxa"/>
              <w:right w:w="108" w:type="dxa"/>
            </w:tcMar>
            <w:hideMark/>
          </w:tcPr>
          <w:p w:rsidR="00F15349" w:rsidRPr="00276BF4" w:rsidRDefault="00F15349">
            <w:pPr>
              <w:spacing w:line="240" w:lineRule="auto"/>
              <w:jc w:val="center"/>
              <w:rPr>
                <w:rFonts w:cs="Times New Roman"/>
                <w:szCs w:val="28"/>
              </w:rPr>
            </w:pPr>
            <w:r w:rsidRPr="00276BF4">
              <w:rPr>
                <w:rFonts w:cs="Times New Roman"/>
                <w:b/>
                <w:bCs/>
                <w:szCs w:val="28"/>
                <w:lang w:val="en-GB"/>
              </w:rPr>
              <w:t>CHỦ TỊCH QUỐC HỘI</w:t>
            </w:r>
          </w:p>
        </w:tc>
      </w:tr>
    </w:tbl>
    <w:p w:rsidR="00F15349" w:rsidRPr="00276BF4" w:rsidRDefault="00F15349" w:rsidP="00F15349">
      <w:pPr>
        <w:rPr>
          <w:rFonts w:cs="Times New Roman"/>
          <w:szCs w:val="28"/>
        </w:rPr>
      </w:pPr>
    </w:p>
    <w:p w:rsidR="00F15349" w:rsidRPr="00276BF4" w:rsidRDefault="00F15349" w:rsidP="00F15349">
      <w:pPr>
        <w:rPr>
          <w:rFonts w:cs="Times New Roman"/>
          <w:szCs w:val="28"/>
        </w:rPr>
      </w:pPr>
    </w:p>
    <w:p w:rsidR="001B1E02" w:rsidRPr="00276BF4" w:rsidRDefault="001B1E02">
      <w:pPr>
        <w:rPr>
          <w:rFonts w:cs="Times New Roman"/>
        </w:rPr>
      </w:pPr>
    </w:p>
    <w:sectPr w:rsidR="001B1E02" w:rsidRPr="00276BF4" w:rsidSect="00E13740">
      <w:footerReference w:type="default" r:id="rId8"/>
      <w:footerReference w:type="firs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8A" w:rsidRDefault="0066018A" w:rsidP="000054CD">
      <w:pPr>
        <w:spacing w:before="0" w:after="0" w:line="240" w:lineRule="auto"/>
      </w:pPr>
      <w:r>
        <w:separator/>
      </w:r>
    </w:p>
  </w:endnote>
  <w:endnote w:type="continuationSeparator" w:id="0">
    <w:p w:rsidR="0066018A" w:rsidRDefault="0066018A" w:rsidP="000054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657654"/>
      <w:docPartObj>
        <w:docPartGallery w:val="Page Numbers (Bottom of Page)"/>
        <w:docPartUnique/>
      </w:docPartObj>
    </w:sdtPr>
    <w:sdtEndPr>
      <w:rPr>
        <w:rFonts w:ascii="Times New Roman" w:hAnsi="Times New Roman" w:cs="Times New Roman"/>
        <w:noProof/>
      </w:rPr>
    </w:sdtEndPr>
    <w:sdtContent>
      <w:p w:rsidR="00E13740" w:rsidRPr="00E13740" w:rsidRDefault="00E13740">
        <w:pPr>
          <w:pStyle w:val="Footer"/>
          <w:jc w:val="right"/>
          <w:rPr>
            <w:rFonts w:ascii="Times New Roman" w:hAnsi="Times New Roman" w:cs="Times New Roman"/>
          </w:rPr>
        </w:pPr>
        <w:r w:rsidRPr="00E13740">
          <w:rPr>
            <w:rFonts w:ascii="Times New Roman" w:hAnsi="Times New Roman" w:cs="Times New Roman"/>
          </w:rPr>
          <w:fldChar w:fldCharType="begin"/>
        </w:r>
        <w:r w:rsidRPr="00E13740">
          <w:rPr>
            <w:rFonts w:ascii="Times New Roman" w:hAnsi="Times New Roman" w:cs="Times New Roman"/>
          </w:rPr>
          <w:instrText xml:space="preserve"> PAGE   \* MERGEFORMAT </w:instrText>
        </w:r>
        <w:r w:rsidRPr="00E13740">
          <w:rPr>
            <w:rFonts w:ascii="Times New Roman" w:hAnsi="Times New Roman" w:cs="Times New Roman"/>
          </w:rPr>
          <w:fldChar w:fldCharType="separate"/>
        </w:r>
        <w:r w:rsidR="00073C33">
          <w:rPr>
            <w:rFonts w:ascii="Times New Roman" w:hAnsi="Times New Roman" w:cs="Times New Roman"/>
            <w:noProof/>
          </w:rPr>
          <w:t>13</w:t>
        </w:r>
        <w:r w:rsidRPr="00E13740">
          <w:rPr>
            <w:rFonts w:ascii="Times New Roman" w:hAnsi="Times New Roman" w:cs="Times New Roman"/>
            <w:noProof/>
          </w:rPr>
          <w:fldChar w:fldCharType="end"/>
        </w:r>
      </w:p>
    </w:sdtContent>
  </w:sdt>
  <w:p w:rsidR="000054CD" w:rsidRDefault="00005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BD3" w:rsidRPr="003D7BD3" w:rsidRDefault="003D7BD3">
    <w:pPr>
      <w:pStyle w:val="Footer"/>
      <w:rPr>
        <w:rFonts w:ascii="Times New Roman" w:hAnsi="Times New Roman" w:cs="Times New Roman"/>
      </w:rPr>
    </w:pPr>
    <w:r w:rsidRPr="003D7BD3">
      <w:rPr>
        <w:rFonts w:ascii="Times New Roman" w:hAnsi="Times New Roman" w:cs="Times New Roman"/>
      </w:rPr>
      <w:t>Dự thảo ngày 01.07.2019</w:t>
    </w:r>
  </w:p>
  <w:p w:rsidR="00E3172B" w:rsidRDefault="00E31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8A" w:rsidRDefault="0066018A" w:rsidP="000054CD">
      <w:pPr>
        <w:spacing w:before="0" w:after="0" w:line="240" w:lineRule="auto"/>
      </w:pPr>
      <w:r>
        <w:separator/>
      </w:r>
    </w:p>
  </w:footnote>
  <w:footnote w:type="continuationSeparator" w:id="0">
    <w:p w:rsidR="0066018A" w:rsidRDefault="0066018A" w:rsidP="000054C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49"/>
    <w:rsid w:val="0000198F"/>
    <w:rsid w:val="000054CD"/>
    <w:rsid w:val="00025047"/>
    <w:rsid w:val="0004604A"/>
    <w:rsid w:val="00073C33"/>
    <w:rsid w:val="0008010E"/>
    <w:rsid w:val="00085170"/>
    <w:rsid w:val="0009541C"/>
    <w:rsid w:val="0009785A"/>
    <w:rsid w:val="000C3DDF"/>
    <w:rsid w:val="000D2D6E"/>
    <w:rsid w:val="00121E36"/>
    <w:rsid w:val="00137F72"/>
    <w:rsid w:val="001612D0"/>
    <w:rsid w:val="00192E12"/>
    <w:rsid w:val="001B1E02"/>
    <w:rsid w:val="001C610F"/>
    <w:rsid w:val="001D03AF"/>
    <w:rsid w:val="001E08A4"/>
    <w:rsid w:val="001F2D38"/>
    <w:rsid w:val="00225BCA"/>
    <w:rsid w:val="0026129D"/>
    <w:rsid w:val="002626F7"/>
    <w:rsid w:val="00276BF4"/>
    <w:rsid w:val="00284718"/>
    <w:rsid w:val="00284BAE"/>
    <w:rsid w:val="00286B54"/>
    <w:rsid w:val="002A3225"/>
    <w:rsid w:val="002B2722"/>
    <w:rsid w:val="002D0235"/>
    <w:rsid w:val="00372219"/>
    <w:rsid w:val="0038235C"/>
    <w:rsid w:val="003A2954"/>
    <w:rsid w:val="003D2DD8"/>
    <w:rsid w:val="003D7BD3"/>
    <w:rsid w:val="003F528D"/>
    <w:rsid w:val="0041128E"/>
    <w:rsid w:val="00442523"/>
    <w:rsid w:val="00451222"/>
    <w:rsid w:val="0046600F"/>
    <w:rsid w:val="004A3263"/>
    <w:rsid w:val="004A4562"/>
    <w:rsid w:val="004E4E58"/>
    <w:rsid w:val="004F47FF"/>
    <w:rsid w:val="005037AC"/>
    <w:rsid w:val="005E33EA"/>
    <w:rsid w:val="005F6A39"/>
    <w:rsid w:val="00602766"/>
    <w:rsid w:val="00647DF8"/>
    <w:rsid w:val="00657D52"/>
    <w:rsid w:val="0066018A"/>
    <w:rsid w:val="0067013D"/>
    <w:rsid w:val="007155C5"/>
    <w:rsid w:val="007166A9"/>
    <w:rsid w:val="00740F4B"/>
    <w:rsid w:val="007D174C"/>
    <w:rsid w:val="007F5DDE"/>
    <w:rsid w:val="008058D8"/>
    <w:rsid w:val="00832D48"/>
    <w:rsid w:val="008A1672"/>
    <w:rsid w:val="008A440D"/>
    <w:rsid w:val="008B0C92"/>
    <w:rsid w:val="008F626B"/>
    <w:rsid w:val="00934D98"/>
    <w:rsid w:val="00991570"/>
    <w:rsid w:val="009A3438"/>
    <w:rsid w:val="009A4CD9"/>
    <w:rsid w:val="00A251BF"/>
    <w:rsid w:val="00A308A0"/>
    <w:rsid w:val="00A92A0E"/>
    <w:rsid w:val="00AE6EBB"/>
    <w:rsid w:val="00B20333"/>
    <w:rsid w:val="00B51F61"/>
    <w:rsid w:val="00B53732"/>
    <w:rsid w:val="00B600EA"/>
    <w:rsid w:val="00B61A27"/>
    <w:rsid w:val="00B72E2E"/>
    <w:rsid w:val="00BD03B1"/>
    <w:rsid w:val="00BD59A6"/>
    <w:rsid w:val="00BE33A0"/>
    <w:rsid w:val="00BF19FD"/>
    <w:rsid w:val="00C23B1C"/>
    <w:rsid w:val="00C8411A"/>
    <w:rsid w:val="00C90FD8"/>
    <w:rsid w:val="00D63A65"/>
    <w:rsid w:val="00D743B2"/>
    <w:rsid w:val="00E13740"/>
    <w:rsid w:val="00E24181"/>
    <w:rsid w:val="00E3172B"/>
    <w:rsid w:val="00E40F74"/>
    <w:rsid w:val="00E51791"/>
    <w:rsid w:val="00EC7986"/>
    <w:rsid w:val="00EE7CCF"/>
    <w:rsid w:val="00F060D2"/>
    <w:rsid w:val="00F15349"/>
    <w:rsid w:val="00F90CD8"/>
    <w:rsid w:val="00FB32F3"/>
    <w:rsid w:val="00FE589B"/>
    <w:rsid w:val="00FE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49"/>
    <w:pPr>
      <w:spacing w:before="120" w:after="120" w:line="3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5349"/>
    <w:pPr>
      <w:spacing w:before="100" w:beforeAutospacing="1" w:after="100" w:afterAutospacing="1" w:line="240" w:lineRule="auto"/>
    </w:pPr>
    <w:rPr>
      <w:rFonts w:ascii="Calibri" w:eastAsia="Times New Roman" w:hAnsi="Calibri" w:cs="Times New Roman"/>
      <w:sz w:val="24"/>
      <w:szCs w:val="24"/>
    </w:rPr>
  </w:style>
  <w:style w:type="paragraph" w:styleId="FootnoteText">
    <w:name w:val="footnote text"/>
    <w:basedOn w:val="Normal"/>
    <w:link w:val="FootnoteTextChar"/>
    <w:uiPriority w:val="99"/>
    <w:semiHidden/>
    <w:unhideWhenUsed/>
    <w:rsid w:val="00F1534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15349"/>
    <w:rPr>
      <w:sz w:val="20"/>
      <w:szCs w:val="20"/>
    </w:rPr>
  </w:style>
  <w:style w:type="paragraph" w:styleId="Header">
    <w:name w:val="header"/>
    <w:basedOn w:val="Normal"/>
    <w:link w:val="HeaderChar"/>
    <w:uiPriority w:val="99"/>
    <w:unhideWhenUsed/>
    <w:rsid w:val="00F153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5349"/>
  </w:style>
  <w:style w:type="paragraph" w:styleId="Footer">
    <w:name w:val="footer"/>
    <w:basedOn w:val="Normal"/>
    <w:link w:val="FooterChar"/>
    <w:uiPriority w:val="99"/>
    <w:unhideWhenUsed/>
    <w:rsid w:val="00F15349"/>
    <w:pPr>
      <w:tabs>
        <w:tab w:val="center" w:pos="4680"/>
        <w:tab w:val="right" w:pos="9360"/>
      </w:tabs>
      <w:spacing w:before="0" w:after="0" w:line="240" w:lineRule="auto"/>
    </w:pPr>
    <w:rPr>
      <w:rFonts w:ascii="Calibri" w:eastAsia="Times New Roman" w:hAnsi="Calibri" w:cs="Calibri"/>
      <w:sz w:val="22"/>
    </w:rPr>
  </w:style>
  <w:style w:type="character" w:customStyle="1" w:styleId="FooterChar">
    <w:name w:val="Footer Char"/>
    <w:basedOn w:val="DefaultParagraphFont"/>
    <w:link w:val="Footer"/>
    <w:uiPriority w:val="99"/>
    <w:rsid w:val="00F15349"/>
    <w:rPr>
      <w:rFonts w:ascii="Calibri" w:eastAsia="Times New Roman" w:hAnsi="Calibri" w:cs="Calibri"/>
      <w:sz w:val="22"/>
    </w:rPr>
  </w:style>
  <w:style w:type="paragraph" w:styleId="PlainText">
    <w:name w:val="Plain Text"/>
    <w:basedOn w:val="Normal"/>
    <w:link w:val="PlainTextChar"/>
    <w:uiPriority w:val="99"/>
    <w:unhideWhenUsed/>
    <w:rsid w:val="00F15349"/>
    <w:pPr>
      <w:spacing w:before="0"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1534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F1534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49"/>
    <w:rPr>
      <w:rFonts w:ascii="Tahoma" w:hAnsi="Tahoma" w:cs="Tahoma"/>
      <w:sz w:val="16"/>
      <w:szCs w:val="16"/>
    </w:rPr>
  </w:style>
  <w:style w:type="paragraph" w:styleId="ListParagraph">
    <w:name w:val="List Paragraph"/>
    <w:basedOn w:val="Normal"/>
    <w:uiPriority w:val="34"/>
    <w:qFormat/>
    <w:rsid w:val="00F15349"/>
    <w:pPr>
      <w:ind w:left="720"/>
      <w:contextualSpacing/>
    </w:pPr>
  </w:style>
  <w:style w:type="paragraph" w:customStyle="1" w:styleId="normal-p">
    <w:name w:val="normal-p"/>
    <w:basedOn w:val="Normal"/>
    <w:uiPriority w:val="99"/>
    <w:rsid w:val="00F15349"/>
    <w:pPr>
      <w:spacing w:before="100" w:beforeAutospacing="1" w:after="100" w:afterAutospacing="1" w:line="240" w:lineRule="auto"/>
    </w:pPr>
    <w:rPr>
      <w:rFonts w:eastAsia="Times New Roman" w:cs="Times New Roman"/>
      <w:sz w:val="24"/>
      <w:szCs w:val="24"/>
      <w:lang w:val="vi-VN" w:eastAsia="vi-VN"/>
    </w:rPr>
  </w:style>
  <w:style w:type="paragraph" w:customStyle="1" w:styleId="n-dieund-p">
    <w:name w:val="n-dieund-p"/>
    <w:basedOn w:val="Normal"/>
    <w:uiPriority w:val="99"/>
    <w:rsid w:val="00F15349"/>
    <w:pPr>
      <w:spacing w:before="100" w:beforeAutospacing="1" w:after="100" w:afterAutospacing="1" w:line="240" w:lineRule="auto"/>
    </w:pPr>
    <w:rPr>
      <w:rFonts w:eastAsia="Times New Roman" w:cs="Times New Roman"/>
      <w:sz w:val="24"/>
      <w:szCs w:val="24"/>
      <w:lang w:val="vi-VN" w:eastAsia="vi-VN"/>
    </w:rPr>
  </w:style>
  <w:style w:type="paragraph" w:customStyle="1" w:styleId="n-dieund">
    <w:name w:val="n-dieund"/>
    <w:basedOn w:val="Normal"/>
    <w:uiPriority w:val="99"/>
    <w:rsid w:val="00F15349"/>
    <w:pPr>
      <w:spacing w:before="100" w:beforeAutospacing="1" w:after="100" w:afterAutospacing="1" w:line="240" w:lineRule="auto"/>
    </w:pPr>
    <w:rPr>
      <w:rFonts w:eastAsia="Times New Roman" w:cs="Times New Roman"/>
      <w:sz w:val="24"/>
      <w:szCs w:val="24"/>
    </w:rPr>
  </w:style>
  <w:style w:type="character" w:styleId="FootnoteReference">
    <w:name w:val="footnote reference"/>
    <w:basedOn w:val="DefaultParagraphFont"/>
    <w:uiPriority w:val="99"/>
    <w:semiHidden/>
    <w:unhideWhenUsed/>
    <w:rsid w:val="00F15349"/>
    <w:rPr>
      <w:vertAlign w:val="superscript"/>
    </w:rPr>
  </w:style>
  <w:style w:type="character" w:customStyle="1" w:styleId="apple-converted-space">
    <w:name w:val="apple-converted-space"/>
    <w:basedOn w:val="DefaultParagraphFont"/>
    <w:rsid w:val="00F15349"/>
  </w:style>
  <w:style w:type="character" w:customStyle="1" w:styleId="n-dieund-h">
    <w:name w:val="n-dieund-h"/>
    <w:basedOn w:val="DefaultParagraphFont"/>
    <w:rsid w:val="00F15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49"/>
    <w:pPr>
      <w:spacing w:before="120" w:after="120" w:line="3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5349"/>
    <w:pPr>
      <w:spacing w:before="100" w:beforeAutospacing="1" w:after="100" w:afterAutospacing="1" w:line="240" w:lineRule="auto"/>
    </w:pPr>
    <w:rPr>
      <w:rFonts w:ascii="Calibri" w:eastAsia="Times New Roman" w:hAnsi="Calibri" w:cs="Times New Roman"/>
      <w:sz w:val="24"/>
      <w:szCs w:val="24"/>
    </w:rPr>
  </w:style>
  <w:style w:type="paragraph" w:styleId="FootnoteText">
    <w:name w:val="footnote text"/>
    <w:basedOn w:val="Normal"/>
    <w:link w:val="FootnoteTextChar"/>
    <w:uiPriority w:val="99"/>
    <w:semiHidden/>
    <w:unhideWhenUsed/>
    <w:rsid w:val="00F1534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15349"/>
    <w:rPr>
      <w:sz w:val="20"/>
      <w:szCs w:val="20"/>
    </w:rPr>
  </w:style>
  <w:style w:type="paragraph" w:styleId="Header">
    <w:name w:val="header"/>
    <w:basedOn w:val="Normal"/>
    <w:link w:val="HeaderChar"/>
    <w:uiPriority w:val="99"/>
    <w:unhideWhenUsed/>
    <w:rsid w:val="00F153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5349"/>
  </w:style>
  <w:style w:type="paragraph" w:styleId="Footer">
    <w:name w:val="footer"/>
    <w:basedOn w:val="Normal"/>
    <w:link w:val="FooterChar"/>
    <w:uiPriority w:val="99"/>
    <w:unhideWhenUsed/>
    <w:rsid w:val="00F15349"/>
    <w:pPr>
      <w:tabs>
        <w:tab w:val="center" w:pos="4680"/>
        <w:tab w:val="right" w:pos="9360"/>
      </w:tabs>
      <w:spacing w:before="0" w:after="0" w:line="240" w:lineRule="auto"/>
    </w:pPr>
    <w:rPr>
      <w:rFonts w:ascii="Calibri" w:eastAsia="Times New Roman" w:hAnsi="Calibri" w:cs="Calibri"/>
      <w:sz w:val="22"/>
    </w:rPr>
  </w:style>
  <w:style w:type="character" w:customStyle="1" w:styleId="FooterChar">
    <w:name w:val="Footer Char"/>
    <w:basedOn w:val="DefaultParagraphFont"/>
    <w:link w:val="Footer"/>
    <w:uiPriority w:val="99"/>
    <w:rsid w:val="00F15349"/>
    <w:rPr>
      <w:rFonts w:ascii="Calibri" w:eastAsia="Times New Roman" w:hAnsi="Calibri" w:cs="Calibri"/>
      <w:sz w:val="22"/>
    </w:rPr>
  </w:style>
  <w:style w:type="paragraph" w:styleId="PlainText">
    <w:name w:val="Plain Text"/>
    <w:basedOn w:val="Normal"/>
    <w:link w:val="PlainTextChar"/>
    <w:uiPriority w:val="99"/>
    <w:unhideWhenUsed/>
    <w:rsid w:val="00F15349"/>
    <w:pPr>
      <w:spacing w:before="0"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1534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F1534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49"/>
    <w:rPr>
      <w:rFonts w:ascii="Tahoma" w:hAnsi="Tahoma" w:cs="Tahoma"/>
      <w:sz w:val="16"/>
      <w:szCs w:val="16"/>
    </w:rPr>
  </w:style>
  <w:style w:type="paragraph" w:styleId="ListParagraph">
    <w:name w:val="List Paragraph"/>
    <w:basedOn w:val="Normal"/>
    <w:uiPriority w:val="34"/>
    <w:qFormat/>
    <w:rsid w:val="00F15349"/>
    <w:pPr>
      <w:ind w:left="720"/>
      <w:contextualSpacing/>
    </w:pPr>
  </w:style>
  <w:style w:type="paragraph" w:customStyle="1" w:styleId="normal-p">
    <w:name w:val="normal-p"/>
    <w:basedOn w:val="Normal"/>
    <w:uiPriority w:val="99"/>
    <w:rsid w:val="00F15349"/>
    <w:pPr>
      <w:spacing w:before="100" w:beforeAutospacing="1" w:after="100" w:afterAutospacing="1" w:line="240" w:lineRule="auto"/>
    </w:pPr>
    <w:rPr>
      <w:rFonts w:eastAsia="Times New Roman" w:cs="Times New Roman"/>
      <w:sz w:val="24"/>
      <w:szCs w:val="24"/>
      <w:lang w:val="vi-VN" w:eastAsia="vi-VN"/>
    </w:rPr>
  </w:style>
  <w:style w:type="paragraph" w:customStyle="1" w:styleId="n-dieund-p">
    <w:name w:val="n-dieund-p"/>
    <w:basedOn w:val="Normal"/>
    <w:uiPriority w:val="99"/>
    <w:rsid w:val="00F15349"/>
    <w:pPr>
      <w:spacing w:before="100" w:beforeAutospacing="1" w:after="100" w:afterAutospacing="1" w:line="240" w:lineRule="auto"/>
    </w:pPr>
    <w:rPr>
      <w:rFonts w:eastAsia="Times New Roman" w:cs="Times New Roman"/>
      <w:sz w:val="24"/>
      <w:szCs w:val="24"/>
      <w:lang w:val="vi-VN" w:eastAsia="vi-VN"/>
    </w:rPr>
  </w:style>
  <w:style w:type="paragraph" w:customStyle="1" w:styleId="n-dieund">
    <w:name w:val="n-dieund"/>
    <w:basedOn w:val="Normal"/>
    <w:uiPriority w:val="99"/>
    <w:rsid w:val="00F15349"/>
    <w:pPr>
      <w:spacing w:before="100" w:beforeAutospacing="1" w:after="100" w:afterAutospacing="1" w:line="240" w:lineRule="auto"/>
    </w:pPr>
    <w:rPr>
      <w:rFonts w:eastAsia="Times New Roman" w:cs="Times New Roman"/>
      <w:sz w:val="24"/>
      <w:szCs w:val="24"/>
    </w:rPr>
  </w:style>
  <w:style w:type="character" w:styleId="FootnoteReference">
    <w:name w:val="footnote reference"/>
    <w:basedOn w:val="DefaultParagraphFont"/>
    <w:uiPriority w:val="99"/>
    <w:semiHidden/>
    <w:unhideWhenUsed/>
    <w:rsid w:val="00F15349"/>
    <w:rPr>
      <w:vertAlign w:val="superscript"/>
    </w:rPr>
  </w:style>
  <w:style w:type="character" w:customStyle="1" w:styleId="apple-converted-space">
    <w:name w:val="apple-converted-space"/>
    <w:basedOn w:val="DefaultParagraphFont"/>
    <w:rsid w:val="00F15349"/>
  </w:style>
  <w:style w:type="character" w:customStyle="1" w:styleId="n-dieund-h">
    <w:name w:val="n-dieund-h"/>
    <w:basedOn w:val="DefaultParagraphFont"/>
    <w:rsid w:val="00F1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DF787-201E-4752-A704-86521D2C29C0}"/>
</file>

<file path=customXml/itemProps2.xml><?xml version="1.0" encoding="utf-8"?>
<ds:datastoreItem xmlns:ds="http://schemas.openxmlformats.org/officeDocument/2006/customXml" ds:itemID="{267B69F6-CEA8-4570-BB8E-9A15771B8AFD}"/>
</file>

<file path=customXml/itemProps3.xml><?xml version="1.0" encoding="utf-8"?>
<ds:datastoreItem xmlns:ds="http://schemas.openxmlformats.org/officeDocument/2006/customXml" ds:itemID="{D55606E2-BD87-4E80-B437-2ADA640351C3}"/>
</file>

<file path=customXml/itemProps4.xml><?xml version="1.0" encoding="utf-8"?>
<ds:datastoreItem xmlns:ds="http://schemas.openxmlformats.org/officeDocument/2006/customXml" ds:itemID="{7BC19521-275F-4860-99E4-D70F71B91849}"/>
</file>

<file path=docProps/app.xml><?xml version="1.0" encoding="utf-8"?>
<Properties xmlns="http://schemas.openxmlformats.org/officeDocument/2006/extended-properties" xmlns:vt="http://schemas.openxmlformats.org/officeDocument/2006/docPropsVTypes">
  <Template>Normal</Template>
  <TotalTime>1</TotalTime>
  <Pages>13</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Personal</cp:lastModifiedBy>
  <cp:revision>2</cp:revision>
  <cp:lastPrinted>2019-07-02T01:44:00Z</cp:lastPrinted>
  <dcterms:created xsi:type="dcterms:W3CDTF">2019-07-03T04:21:00Z</dcterms:created>
  <dcterms:modified xsi:type="dcterms:W3CDTF">2019-07-03T04:21:00Z</dcterms:modified>
</cp:coreProperties>
</file>